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4D8" w:rsidRPr="00AD4316" w:rsidRDefault="00713A0A" w:rsidP="00AD4316">
      <w:pPr>
        <w:jc w:val="center"/>
        <w:rPr>
          <w:rFonts w:ascii="黑体" w:eastAsia="黑体" w:hAnsi="黑体"/>
          <w:sz w:val="32"/>
          <w:szCs w:val="32"/>
        </w:rPr>
      </w:pPr>
      <w:r>
        <w:rPr>
          <w:rFonts w:ascii="黑体" w:eastAsia="黑体" w:hAnsi="黑体" w:hint="eastAsia"/>
          <w:sz w:val="32"/>
          <w:szCs w:val="32"/>
        </w:rPr>
        <w:t>案例A：</w:t>
      </w:r>
      <w:r w:rsidR="003044D8" w:rsidRPr="003044D8">
        <w:rPr>
          <w:rFonts w:ascii="黑体" w:eastAsia="黑体" w:hAnsi="黑体" w:hint="eastAsia"/>
          <w:sz w:val="32"/>
          <w:szCs w:val="32"/>
        </w:rPr>
        <w:t>直播平台市场的案例分析</w:t>
      </w:r>
    </w:p>
    <w:p w:rsidR="003044D8" w:rsidRPr="00AD4316" w:rsidRDefault="00713A0A" w:rsidP="00BF62E1">
      <w:pPr>
        <w:pStyle w:val="a3"/>
        <w:numPr>
          <w:ilvl w:val="0"/>
          <w:numId w:val="1"/>
        </w:numPr>
        <w:spacing w:line="276" w:lineRule="auto"/>
        <w:ind w:firstLineChars="0"/>
        <w:rPr>
          <w:b/>
          <w:sz w:val="28"/>
          <w:szCs w:val="28"/>
        </w:rPr>
      </w:pPr>
      <w:r w:rsidRPr="00AD4316">
        <w:rPr>
          <w:rFonts w:hint="eastAsia"/>
          <w:b/>
          <w:sz w:val="28"/>
          <w:szCs w:val="28"/>
        </w:rPr>
        <w:t>案</w:t>
      </w:r>
      <w:bookmarkStart w:id="0" w:name="_GoBack"/>
      <w:bookmarkEnd w:id="0"/>
      <w:r w:rsidRPr="00AD4316">
        <w:rPr>
          <w:rFonts w:hint="eastAsia"/>
          <w:b/>
          <w:sz w:val="28"/>
          <w:szCs w:val="28"/>
        </w:rPr>
        <w:t>例简介</w:t>
      </w:r>
    </w:p>
    <w:p w:rsidR="003044D8" w:rsidRPr="00AD4316" w:rsidRDefault="00AD4316" w:rsidP="00BF62E1">
      <w:pPr>
        <w:spacing w:line="276" w:lineRule="auto"/>
        <w:ind w:firstLineChars="100" w:firstLine="241"/>
        <w:rPr>
          <w:sz w:val="24"/>
          <w:szCs w:val="24"/>
        </w:rPr>
      </w:pPr>
      <w:r w:rsidRPr="00BF62E1">
        <w:rPr>
          <w:rFonts w:hint="eastAsia"/>
          <w:b/>
          <w:sz w:val="24"/>
          <w:szCs w:val="24"/>
        </w:rPr>
        <w:t>1.</w:t>
      </w:r>
      <w:r w:rsidR="00443CAB">
        <w:rPr>
          <w:rFonts w:hint="eastAsia"/>
          <w:sz w:val="24"/>
          <w:szCs w:val="24"/>
        </w:rPr>
        <w:t xml:space="preserve"> </w:t>
      </w:r>
      <w:r w:rsidR="008633E5" w:rsidRPr="00AD4316">
        <w:rPr>
          <w:rFonts w:hint="eastAsia"/>
          <w:sz w:val="24"/>
          <w:szCs w:val="24"/>
        </w:rPr>
        <w:t>20</w:t>
      </w:r>
      <w:r w:rsidR="003044D8" w:rsidRPr="00AD4316">
        <w:rPr>
          <w:rFonts w:hint="eastAsia"/>
          <w:sz w:val="24"/>
          <w:szCs w:val="24"/>
        </w:rPr>
        <w:t>16</w:t>
      </w:r>
      <w:r w:rsidR="003044D8" w:rsidRPr="00AD4316">
        <w:rPr>
          <w:rFonts w:hint="eastAsia"/>
          <w:sz w:val="24"/>
          <w:szCs w:val="24"/>
        </w:rPr>
        <w:t>年是直播平台爆发元年。一种新的娱乐社交方式——“直播”开始改变市场和大众社交方式。据不完全统计，在中国有近</w:t>
      </w:r>
      <w:r w:rsidR="003044D8" w:rsidRPr="00AD4316">
        <w:rPr>
          <w:rFonts w:hint="eastAsia"/>
          <w:sz w:val="24"/>
          <w:szCs w:val="24"/>
        </w:rPr>
        <w:t>200</w:t>
      </w:r>
      <w:r w:rsidR="003044D8" w:rsidRPr="00AD4316">
        <w:rPr>
          <w:rFonts w:hint="eastAsia"/>
          <w:sz w:val="24"/>
          <w:szCs w:val="24"/>
        </w:rPr>
        <w:t>家类似的在线直播平台，目前盯上移动直播这门生意的平台已经有超过</w:t>
      </w:r>
      <w:r w:rsidR="003044D8" w:rsidRPr="00AD4316">
        <w:rPr>
          <w:rFonts w:hint="eastAsia"/>
          <w:sz w:val="24"/>
          <w:szCs w:val="24"/>
        </w:rPr>
        <w:t>80</w:t>
      </w:r>
      <w:r w:rsidR="003044D8" w:rsidRPr="00AD4316">
        <w:rPr>
          <w:rFonts w:hint="eastAsia"/>
          <w:sz w:val="24"/>
          <w:szCs w:val="24"/>
        </w:rPr>
        <w:t>家。直播平台的市场规模预测有上百亿。</w:t>
      </w:r>
    </w:p>
    <w:p w:rsidR="003044D8" w:rsidRPr="00AD4316" w:rsidRDefault="003044D8" w:rsidP="00BF62E1">
      <w:pPr>
        <w:spacing w:line="276" w:lineRule="auto"/>
        <w:ind w:firstLine="420"/>
        <w:rPr>
          <w:sz w:val="24"/>
          <w:szCs w:val="24"/>
        </w:rPr>
      </w:pPr>
      <w:r w:rsidRPr="00AD4316">
        <w:rPr>
          <w:rFonts w:hint="eastAsia"/>
          <w:sz w:val="24"/>
          <w:szCs w:val="24"/>
        </w:rPr>
        <w:t>以往</w:t>
      </w:r>
      <w:r w:rsidRPr="00AD4316">
        <w:rPr>
          <w:rFonts w:hint="eastAsia"/>
          <w:sz w:val="24"/>
          <w:szCs w:val="24"/>
        </w:rPr>
        <w:t>PC</w:t>
      </w:r>
      <w:r w:rsidRPr="00AD4316">
        <w:rPr>
          <w:rFonts w:hint="eastAsia"/>
          <w:sz w:val="24"/>
          <w:szCs w:val="24"/>
        </w:rPr>
        <w:t>直播相对来说是以公会控制的专业、半专业主播为主，他们经过培训，在家有专业设备。现在移动时代是全民直播，吃饭、上班、过马路都能直播。直播的形式多种多样，内容也包罗万象。常见的直播内容有：娱乐</w:t>
      </w:r>
      <w:r w:rsidRPr="00AD4316">
        <w:rPr>
          <w:rFonts w:hint="eastAsia"/>
          <w:sz w:val="24"/>
          <w:szCs w:val="24"/>
        </w:rPr>
        <w:t xml:space="preserve"> </w:t>
      </w:r>
      <w:r w:rsidRPr="00AD4316">
        <w:rPr>
          <w:rFonts w:hint="eastAsia"/>
          <w:sz w:val="24"/>
          <w:szCs w:val="24"/>
        </w:rPr>
        <w:t>直播、明星直播、社交直播、电商直播，</w:t>
      </w:r>
      <w:proofErr w:type="gramStart"/>
      <w:r w:rsidRPr="00AD4316">
        <w:rPr>
          <w:rFonts w:hint="eastAsia"/>
          <w:sz w:val="24"/>
          <w:szCs w:val="24"/>
        </w:rPr>
        <w:t>淘宝直播</w:t>
      </w:r>
      <w:proofErr w:type="gramEnd"/>
      <w:r w:rsidRPr="00AD4316">
        <w:rPr>
          <w:rFonts w:hint="eastAsia"/>
          <w:sz w:val="24"/>
          <w:szCs w:val="24"/>
        </w:rPr>
        <w:t>和资讯直播等。</w:t>
      </w:r>
    </w:p>
    <w:p w:rsidR="003044D8" w:rsidRPr="00AD4316" w:rsidRDefault="003044D8" w:rsidP="00BF62E1">
      <w:pPr>
        <w:spacing w:line="276" w:lineRule="auto"/>
        <w:ind w:firstLine="389"/>
        <w:rPr>
          <w:sz w:val="24"/>
          <w:szCs w:val="24"/>
        </w:rPr>
      </w:pPr>
      <w:r w:rsidRPr="00AD4316">
        <w:rPr>
          <w:rFonts w:hint="eastAsia"/>
          <w:sz w:val="24"/>
          <w:szCs w:val="24"/>
        </w:rPr>
        <w:t>不同的直播平台也会通过很多营销或者商业手段来吸引直播者和观看者。他们的盈利方式也各有不同。</w:t>
      </w:r>
    </w:p>
    <w:p w:rsidR="008633E5" w:rsidRPr="00AD4316" w:rsidRDefault="00AD4316" w:rsidP="00BF62E1">
      <w:pPr>
        <w:spacing w:line="276" w:lineRule="auto"/>
        <w:ind w:firstLineChars="100" w:firstLine="241"/>
        <w:rPr>
          <w:sz w:val="24"/>
          <w:szCs w:val="24"/>
        </w:rPr>
      </w:pPr>
      <w:r w:rsidRPr="00BF62E1">
        <w:rPr>
          <w:rFonts w:hint="eastAsia"/>
          <w:b/>
          <w:sz w:val="24"/>
          <w:szCs w:val="24"/>
        </w:rPr>
        <w:t>2.</w:t>
      </w:r>
      <w:r w:rsidR="00BF62E1">
        <w:rPr>
          <w:rFonts w:hint="eastAsia"/>
          <w:sz w:val="24"/>
          <w:szCs w:val="24"/>
        </w:rPr>
        <w:t xml:space="preserve"> </w:t>
      </w:r>
      <w:r w:rsidR="003044D8" w:rsidRPr="00AD4316">
        <w:rPr>
          <w:sz w:val="24"/>
          <w:szCs w:val="24"/>
        </w:rPr>
        <w:t>2016</w:t>
      </w:r>
      <w:r w:rsidR="003044D8" w:rsidRPr="00AD4316">
        <w:rPr>
          <w:sz w:val="24"/>
          <w:szCs w:val="24"/>
        </w:rPr>
        <w:t>年</w:t>
      </w:r>
      <w:r w:rsidR="00443CAB">
        <w:rPr>
          <w:rFonts w:hint="eastAsia"/>
          <w:sz w:val="24"/>
          <w:szCs w:val="24"/>
        </w:rPr>
        <w:t>，</w:t>
      </w:r>
      <w:r w:rsidR="003044D8" w:rsidRPr="00AD4316">
        <w:rPr>
          <w:sz w:val="24"/>
          <w:szCs w:val="24"/>
        </w:rPr>
        <w:t>大火特火的网络直播并非新鲜事，其历史可以追溯到</w:t>
      </w:r>
      <w:r w:rsidR="003044D8" w:rsidRPr="00AD4316">
        <w:rPr>
          <w:sz w:val="24"/>
          <w:szCs w:val="24"/>
        </w:rPr>
        <w:t>2005</w:t>
      </w:r>
      <w:r w:rsidR="008633E5" w:rsidRPr="00AD4316">
        <w:rPr>
          <w:sz w:val="24"/>
          <w:szCs w:val="24"/>
        </w:rPr>
        <w:t>年</w:t>
      </w:r>
      <w:r w:rsidR="003044D8" w:rsidRPr="00AD4316">
        <w:rPr>
          <w:sz w:val="24"/>
          <w:szCs w:val="24"/>
        </w:rPr>
        <w:t>。</w:t>
      </w:r>
    </w:p>
    <w:p w:rsidR="00BF62E1" w:rsidRDefault="003044D8" w:rsidP="00BF62E1">
      <w:pPr>
        <w:spacing w:line="276" w:lineRule="auto"/>
        <w:ind w:leftChars="200" w:left="1380" w:hangingChars="400" w:hanging="960"/>
        <w:rPr>
          <w:sz w:val="24"/>
          <w:szCs w:val="24"/>
        </w:rPr>
      </w:pPr>
      <w:r w:rsidRPr="00AD4316">
        <w:rPr>
          <w:sz w:val="24"/>
          <w:szCs w:val="24"/>
        </w:rPr>
        <w:t>2005</w:t>
      </w:r>
      <w:r w:rsidRPr="00AD4316">
        <w:rPr>
          <w:sz w:val="24"/>
          <w:szCs w:val="24"/>
        </w:rPr>
        <w:t>年，专注陌生人视频社交的</w:t>
      </w:r>
      <w:r w:rsidRPr="00AD4316">
        <w:rPr>
          <w:sz w:val="24"/>
          <w:szCs w:val="24"/>
        </w:rPr>
        <w:t>9158</w:t>
      </w:r>
      <w:r w:rsidRPr="00AD4316">
        <w:rPr>
          <w:sz w:val="24"/>
          <w:szCs w:val="24"/>
        </w:rPr>
        <w:t>最早进入市场。</w:t>
      </w:r>
      <w:r w:rsidRPr="00AD4316">
        <w:rPr>
          <w:sz w:val="24"/>
          <w:szCs w:val="24"/>
        </w:rPr>
        <w:t>9158</w:t>
      </w:r>
      <w:r w:rsidRPr="00AD4316">
        <w:rPr>
          <w:sz w:val="24"/>
          <w:szCs w:val="24"/>
        </w:rPr>
        <w:t>最初的原型为网络视频聊天室，后来逐步发展为以美女主播为核心</w:t>
      </w:r>
      <w:proofErr w:type="gramStart"/>
      <w:r w:rsidRPr="00AD4316">
        <w:rPr>
          <w:sz w:val="24"/>
          <w:szCs w:val="24"/>
        </w:rPr>
        <w:t>的秀场直播</w:t>
      </w:r>
      <w:proofErr w:type="gramEnd"/>
      <w:r w:rsidRPr="00AD4316">
        <w:rPr>
          <w:sz w:val="24"/>
          <w:szCs w:val="24"/>
        </w:rPr>
        <w:t>，</w:t>
      </w:r>
      <w:r w:rsidRPr="00AD4316">
        <w:rPr>
          <w:sz w:val="24"/>
          <w:szCs w:val="24"/>
        </w:rPr>
        <w:t>YY</w:t>
      </w:r>
      <w:r w:rsidRPr="00AD4316">
        <w:rPr>
          <w:sz w:val="24"/>
          <w:szCs w:val="24"/>
        </w:rPr>
        <w:t>和六间房也在此领域快速跟进。</w:t>
      </w:r>
    </w:p>
    <w:p w:rsidR="008633E5" w:rsidRPr="00AD4316" w:rsidRDefault="003044D8" w:rsidP="00BF62E1">
      <w:pPr>
        <w:spacing w:line="276" w:lineRule="auto"/>
        <w:ind w:leftChars="200" w:left="1380" w:hangingChars="400" w:hanging="960"/>
        <w:rPr>
          <w:sz w:val="24"/>
          <w:szCs w:val="24"/>
        </w:rPr>
      </w:pPr>
      <w:r w:rsidRPr="00AD4316">
        <w:rPr>
          <w:sz w:val="24"/>
          <w:szCs w:val="24"/>
        </w:rPr>
        <w:t>2012</w:t>
      </w:r>
      <w:r w:rsidRPr="00AD4316">
        <w:rPr>
          <w:sz w:val="24"/>
          <w:szCs w:val="24"/>
        </w:rPr>
        <w:t>年，</w:t>
      </w:r>
      <w:r w:rsidRPr="00AD4316">
        <w:rPr>
          <w:sz w:val="24"/>
          <w:szCs w:val="24"/>
        </w:rPr>
        <w:t>YY</w:t>
      </w:r>
      <w:r w:rsidR="008633E5" w:rsidRPr="00AD4316">
        <w:rPr>
          <w:sz w:val="24"/>
          <w:szCs w:val="24"/>
        </w:rPr>
        <w:t>在纳斯达克上市</w:t>
      </w:r>
      <w:r w:rsidR="008633E5" w:rsidRPr="00AD4316">
        <w:rPr>
          <w:rFonts w:hint="eastAsia"/>
          <w:sz w:val="24"/>
          <w:szCs w:val="24"/>
        </w:rPr>
        <w:t>。</w:t>
      </w:r>
    </w:p>
    <w:p w:rsidR="008633E5" w:rsidRPr="00AD4316" w:rsidRDefault="003044D8" w:rsidP="00BF62E1">
      <w:pPr>
        <w:spacing w:line="276" w:lineRule="auto"/>
        <w:ind w:leftChars="200" w:left="1380" w:hangingChars="400" w:hanging="960"/>
        <w:rPr>
          <w:sz w:val="24"/>
          <w:szCs w:val="24"/>
        </w:rPr>
      </w:pPr>
      <w:r w:rsidRPr="00AD4316">
        <w:rPr>
          <w:sz w:val="24"/>
          <w:szCs w:val="24"/>
        </w:rPr>
        <w:t>2014</w:t>
      </w:r>
      <w:r w:rsidRPr="00AD4316">
        <w:rPr>
          <w:sz w:val="24"/>
          <w:szCs w:val="24"/>
        </w:rPr>
        <w:t>年，</w:t>
      </w:r>
      <w:r w:rsidRPr="00AD4316">
        <w:rPr>
          <w:sz w:val="24"/>
          <w:szCs w:val="24"/>
        </w:rPr>
        <w:t>9158</w:t>
      </w:r>
      <w:r w:rsidRPr="00AD4316">
        <w:rPr>
          <w:sz w:val="24"/>
          <w:szCs w:val="24"/>
        </w:rPr>
        <w:t>在香港上市，标志着</w:t>
      </w:r>
      <w:r w:rsidRPr="00AD4316">
        <w:rPr>
          <w:sz w:val="24"/>
          <w:szCs w:val="24"/>
        </w:rPr>
        <w:t>PC</w:t>
      </w:r>
      <w:r w:rsidRPr="00AD4316">
        <w:rPr>
          <w:sz w:val="24"/>
          <w:szCs w:val="24"/>
        </w:rPr>
        <w:t>直播的两个巨头已经站稳</w:t>
      </w:r>
      <w:proofErr w:type="gramStart"/>
      <w:r w:rsidRPr="00AD4316">
        <w:rPr>
          <w:sz w:val="24"/>
          <w:szCs w:val="24"/>
        </w:rPr>
        <w:t>了秀场直播</w:t>
      </w:r>
      <w:proofErr w:type="gramEnd"/>
      <w:r w:rsidRPr="00AD4316">
        <w:rPr>
          <w:sz w:val="24"/>
          <w:szCs w:val="24"/>
        </w:rPr>
        <w:t>的市场。</w:t>
      </w:r>
    </w:p>
    <w:p w:rsidR="008633E5" w:rsidRPr="00AD4316" w:rsidRDefault="003044D8" w:rsidP="00BF62E1">
      <w:pPr>
        <w:spacing w:line="276" w:lineRule="auto"/>
        <w:ind w:leftChars="200" w:left="1380" w:hangingChars="400" w:hanging="960"/>
        <w:rPr>
          <w:sz w:val="24"/>
          <w:szCs w:val="24"/>
        </w:rPr>
      </w:pPr>
      <w:r w:rsidRPr="00AD4316">
        <w:rPr>
          <w:sz w:val="24"/>
          <w:szCs w:val="24"/>
        </w:rPr>
        <w:t>2014</w:t>
      </w:r>
      <w:r w:rsidRPr="00AD4316">
        <w:rPr>
          <w:sz w:val="24"/>
          <w:szCs w:val="24"/>
        </w:rPr>
        <w:t>年，游戏直播开始成为第二种快</w:t>
      </w:r>
      <w:r w:rsidR="008633E5" w:rsidRPr="00AD4316">
        <w:rPr>
          <w:sz w:val="24"/>
          <w:szCs w:val="24"/>
        </w:rPr>
        <w:t>速增长的直播模式，斗鱼、虎牙、战旗、龙珠、熊猫等平台纷纷进入</w:t>
      </w:r>
      <w:r w:rsidRPr="00AD4316">
        <w:rPr>
          <w:sz w:val="24"/>
          <w:szCs w:val="24"/>
        </w:rPr>
        <w:t>，激烈竞争，扩展市场。</w:t>
      </w:r>
    </w:p>
    <w:p w:rsidR="003044D8" w:rsidRPr="00BF62E1" w:rsidRDefault="00AD4316" w:rsidP="00BF62E1">
      <w:pPr>
        <w:spacing w:line="276" w:lineRule="auto"/>
        <w:ind w:firstLineChars="100" w:firstLine="241"/>
        <w:rPr>
          <w:sz w:val="24"/>
          <w:szCs w:val="24"/>
        </w:rPr>
      </w:pPr>
      <w:r w:rsidRPr="00BF62E1">
        <w:rPr>
          <w:rFonts w:hint="eastAsia"/>
          <w:b/>
          <w:sz w:val="24"/>
          <w:szCs w:val="24"/>
        </w:rPr>
        <w:t>3.</w:t>
      </w:r>
      <w:r w:rsidR="00BF62E1">
        <w:rPr>
          <w:rFonts w:hint="eastAsia"/>
          <w:sz w:val="24"/>
          <w:szCs w:val="24"/>
        </w:rPr>
        <w:t xml:space="preserve"> </w:t>
      </w:r>
      <w:r w:rsidR="008633E5" w:rsidRPr="00AD4316">
        <w:rPr>
          <w:sz w:val="24"/>
          <w:szCs w:val="24"/>
        </w:rPr>
        <w:t>漫长的萌芽期已经过去，市场进入拐点。</w:t>
      </w:r>
      <w:r w:rsidR="003044D8" w:rsidRPr="00AD4316">
        <w:rPr>
          <w:sz w:val="24"/>
          <w:szCs w:val="24"/>
        </w:rPr>
        <w:t>进入</w:t>
      </w:r>
      <w:r w:rsidR="003044D8" w:rsidRPr="00AD4316">
        <w:rPr>
          <w:sz w:val="24"/>
          <w:szCs w:val="24"/>
        </w:rPr>
        <w:t>2016</w:t>
      </w:r>
      <w:r w:rsidR="003044D8" w:rsidRPr="00AD4316">
        <w:rPr>
          <w:sz w:val="24"/>
          <w:szCs w:val="24"/>
        </w:rPr>
        <w:t>年，移动直播呈爆发式增长，直播内容也从美女秀场、游戏拓展到日常生活的方方面面，比如美食、美妆、购物、睡觉、吃饭等，颇有无处不直播、无人不直播的态势。在移动直播领域，不光新兴品牌层出不穷，如映客、花椒、易直播等，成熟的视频网站也不甘寂寞加入战局，</w:t>
      </w:r>
      <w:proofErr w:type="gramStart"/>
      <w:r w:rsidR="003044D8" w:rsidRPr="00AD4316">
        <w:rPr>
          <w:sz w:val="24"/>
          <w:szCs w:val="24"/>
        </w:rPr>
        <w:t>如腾讯视频</w:t>
      </w:r>
      <w:proofErr w:type="gramEnd"/>
      <w:r w:rsidR="003044D8" w:rsidRPr="00AD4316">
        <w:rPr>
          <w:sz w:val="24"/>
          <w:szCs w:val="24"/>
        </w:rPr>
        <w:t>、乐视等。</w:t>
      </w:r>
      <w:r w:rsidR="008633E5" w:rsidRPr="00AD4316">
        <w:rPr>
          <w:sz w:val="24"/>
          <w:szCs w:val="24"/>
        </w:rPr>
        <w:t>据不完全统计，已有</w:t>
      </w:r>
      <w:r w:rsidR="008633E5" w:rsidRPr="00AD4316">
        <w:rPr>
          <w:sz w:val="24"/>
          <w:szCs w:val="24"/>
        </w:rPr>
        <w:t>200</w:t>
      </w:r>
      <w:r w:rsidR="008633E5" w:rsidRPr="00AD4316">
        <w:rPr>
          <w:sz w:val="24"/>
          <w:szCs w:val="24"/>
        </w:rPr>
        <w:t>多家与直播相关的创业公司。</w:t>
      </w:r>
      <w:r w:rsidR="008633E5" w:rsidRPr="00AD4316">
        <w:rPr>
          <w:sz w:val="24"/>
          <w:szCs w:val="24"/>
        </w:rPr>
        <w:t xml:space="preserve"> </w:t>
      </w:r>
    </w:p>
    <w:p w:rsidR="003044D8" w:rsidRPr="00AD4316" w:rsidRDefault="003044D8" w:rsidP="00BF62E1">
      <w:pPr>
        <w:spacing w:line="276" w:lineRule="auto"/>
        <w:rPr>
          <w:rFonts w:ascii="楷体" w:eastAsia="楷体" w:hAnsi="楷体"/>
        </w:rPr>
      </w:pPr>
      <w:r>
        <w:t xml:space="preserve">　</w:t>
      </w:r>
      <w:r w:rsidR="00BF62E1">
        <w:rPr>
          <w:rFonts w:hint="eastAsia"/>
        </w:rPr>
        <w:t xml:space="preserve">    </w:t>
      </w:r>
      <w:r w:rsidR="00AD4316">
        <w:rPr>
          <w:rFonts w:hint="eastAsia"/>
        </w:rPr>
        <w:t>——</w:t>
      </w:r>
      <w:r w:rsidRPr="00AD4316">
        <w:rPr>
          <w:rFonts w:ascii="楷体" w:eastAsia="楷体" w:hAnsi="楷体"/>
        </w:rPr>
        <w:t>资料来源：《下一波浪潮：移动直播——视频产业演进史》，方正证券研究所，2016年3月</w:t>
      </w:r>
    </w:p>
    <w:p w:rsidR="008633E5" w:rsidRPr="00AD4316" w:rsidRDefault="003044D8" w:rsidP="00BF62E1">
      <w:pPr>
        <w:pStyle w:val="a3"/>
        <w:numPr>
          <w:ilvl w:val="0"/>
          <w:numId w:val="1"/>
        </w:numPr>
        <w:spacing w:line="276" w:lineRule="auto"/>
        <w:ind w:firstLineChars="0"/>
        <w:rPr>
          <w:b/>
          <w:sz w:val="30"/>
          <w:szCs w:val="30"/>
        </w:rPr>
      </w:pPr>
      <w:r w:rsidRPr="00713A0A">
        <w:rPr>
          <w:rFonts w:hint="eastAsia"/>
          <w:b/>
          <w:sz w:val="30"/>
          <w:szCs w:val="30"/>
        </w:rPr>
        <w:t>思考</w:t>
      </w:r>
    </w:p>
    <w:p w:rsidR="008633E5" w:rsidRPr="00BF62E1" w:rsidRDefault="003044D8" w:rsidP="00BF62E1">
      <w:pPr>
        <w:pStyle w:val="a3"/>
        <w:numPr>
          <w:ilvl w:val="0"/>
          <w:numId w:val="5"/>
        </w:numPr>
        <w:spacing w:line="276" w:lineRule="auto"/>
        <w:ind w:left="480" w:hangingChars="200" w:hanging="480"/>
        <w:rPr>
          <w:sz w:val="24"/>
          <w:szCs w:val="24"/>
        </w:rPr>
      </w:pPr>
      <w:r w:rsidRPr="00713A0A">
        <w:rPr>
          <w:rFonts w:hint="eastAsia"/>
          <w:sz w:val="24"/>
          <w:szCs w:val="24"/>
        </w:rPr>
        <w:t>作为一直播平台的竞争者，你会采用怎样的商业模式或者培养怎样的比较</w:t>
      </w:r>
      <w:r w:rsidR="00713A0A">
        <w:rPr>
          <w:rFonts w:hint="eastAsia"/>
          <w:sz w:val="24"/>
          <w:szCs w:val="24"/>
        </w:rPr>
        <w:t xml:space="preserve">  </w:t>
      </w:r>
      <w:r w:rsidR="00713A0A">
        <w:rPr>
          <w:sz w:val="24"/>
          <w:szCs w:val="24"/>
        </w:rPr>
        <w:t xml:space="preserve">         </w:t>
      </w:r>
      <w:r w:rsidRPr="00713A0A">
        <w:rPr>
          <w:rFonts w:hint="eastAsia"/>
          <w:sz w:val="24"/>
          <w:szCs w:val="24"/>
        </w:rPr>
        <w:t>优势，在直播平台的市场中占有一席之地？</w:t>
      </w:r>
    </w:p>
    <w:p w:rsidR="00713A0A" w:rsidRPr="00BF62E1" w:rsidRDefault="003044D8" w:rsidP="00BF62E1">
      <w:pPr>
        <w:pStyle w:val="a3"/>
        <w:numPr>
          <w:ilvl w:val="0"/>
          <w:numId w:val="5"/>
        </w:numPr>
        <w:spacing w:line="276" w:lineRule="auto"/>
        <w:ind w:left="480" w:hangingChars="200" w:hanging="480"/>
        <w:rPr>
          <w:sz w:val="24"/>
          <w:szCs w:val="24"/>
        </w:rPr>
      </w:pPr>
      <w:r w:rsidRPr="00713A0A">
        <w:rPr>
          <w:rFonts w:hint="eastAsia"/>
          <w:sz w:val="24"/>
          <w:szCs w:val="24"/>
        </w:rPr>
        <w:t>作为政府监管部门，面对新兴混战的直播平台市场，你会采取怎样的政策引</w:t>
      </w:r>
      <w:r w:rsidR="00713A0A">
        <w:rPr>
          <w:rFonts w:hint="eastAsia"/>
          <w:sz w:val="24"/>
          <w:szCs w:val="24"/>
        </w:rPr>
        <w:t xml:space="preserve"> </w:t>
      </w:r>
      <w:r w:rsidR="00713A0A">
        <w:rPr>
          <w:sz w:val="24"/>
          <w:szCs w:val="24"/>
        </w:rPr>
        <w:t xml:space="preserve">           </w:t>
      </w:r>
      <w:r w:rsidRPr="00713A0A">
        <w:rPr>
          <w:rFonts w:hint="eastAsia"/>
          <w:sz w:val="24"/>
          <w:szCs w:val="24"/>
        </w:rPr>
        <w:t>导消费者和管理直播平台？</w:t>
      </w:r>
    </w:p>
    <w:p w:rsidR="00AD4316" w:rsidRPr="00BF62E1" w:rsidRDefault="003044D8" w:rsidP="00BF62E1">
      <w:pPr>
        <w:pStyle w:val="a3"/>
        <w:numPr>
          <w:ilvl w:val="0"/>
          <w:numId w:val="5"/>
        </w:numPr>
        <w:spacing w:line="276" w:lineRule="auto"/>
        <w:ind w:left="480" w:hangingChars="200" w:hanging="480"/>
        <w:rPr>
          <w:sz w:val="24"/>
          <w:szCs w:val="24"/>
        </w:rPr>
      </w:pPr>
      <w:r w:rsidRPr="00713A0A">
        <w:rPr>
          <w:rFonts w:hint="eastAsia"/>
          <w:sz w:val="24"/>
          <w:szCs w:val="24"/>
        </w:rPr>
        <w:t>作为独一无二的你，你对直播平台市场有怎样的见解？可以选取任意角度来分析。</w:t>
      </w:r>
    </w:p>
    <w:p w:rsidR="00F94297" w:rsidRPr="00AD4316" w:rsidRDefault="00713A0A" w:rsidP="00AD4316">
      <w:pPr>
        <w:jc w:val="center"/>
        <w:rPr>
          <w:rFonts w:ascii="黑体" w:eastAsia="黑体" w:hAnsi="黑体"/>
          <w:sz w:val="32"/>
          <w:szCs w:val="32"/>
        </w:rPr>
      </w:pPr>
      <w:r>
        <w:rPr>
          <w:rFonts w:ascii="黑体" w:eastAsia="黑体" w:hAnsi="黑体" w:hint="eastAsia"/>
          <w:sz w:val="32"/>
          <w:szCs w:val="32"/>
        </w:rPr>
        <w:lastRenderedPageBreak/>
        <w:t>案例B：</w:t>
      </w:r>
      <w:r w:rsidR="00F94297" w:rsidRPr="00F94297">
        <w:rPr>
          <w:rFonts w:ascii="黑体" w:eastAsia="黑体" w:hAnsi="黑体"/>
          <w:sz w:val="32"/>
          <w:szCs w:val="32"/>
        </w:rPr>
        <w:t>小米生态链</w:t>
      </w:r>
    </w:p>
    <w:p w:rsidR="00F94297" w:rsidRPr="00713A0A" w:rsidRDefault="00F94297" w:rsidP="00F94297">
      <w:pPr>
        <w:pStyle w:val="a3"/>
        <w:numPr>
          <w:ilvl w:val="0"/>
          <w:numId w:val="2"/>
        </w:numPr>
        <w:ind w:firstLineChars="0"/>
        <w:rPr>
          <w:b/>
          <w:sz w:val="30"/>
          <w:szCs w:val="30"/>
        </w:rPr>
      </w:pPr>
      <w:r w:rsidRPr="00713A0A">
        <w:rPr>
          <w:rFonts w:hint="eastAsia"/>
          <w:b/>
          <w:sz w:val="30"/>
          <w:szCs w:val="30"/>
        </w:rPr>
        <w:t>案例简介</w:t>
      </w:r>
    </w:p>
    <w:p w:rsidR="00F94297" w:rsidRPr="00BF62E1" w:rsidRDefault="00AD4316" w:rsidP="00BF62E1">
      <w:pPr>
        <w:spacing w:line="288" w:lineRule="auto"/>
        <w:rPr>
          <w:b/>
          <w:sz w:val="28"/>
          <w:szCs w:val="28"/>
        </w:rPr>
      </w:pPr>
      <w:r w:rsidRPr="00BF62E1">
        <w:rPr>
          <w:rFonts w:hint="eastAsia"/>
          <w:b/>
          <w:sz w:val="28"/>
          <w:szCs w:val="28"/>
        </w:rPr>
        <w:t>1.</w:t>
      </w:r>
      <w:r w:rsidR="00F94297" w:rsidRPr="00BF62E1">
        <w:rPr>
          <w:rFonts w:hint="eastAsia"/>
          <w:b/>
          <w:sz w:val="24"/>
          <w:szCs w:val="24"/>
        </w:rPr>
        <w:t>生态链销售额迅猛增长</w:t>
      </w:r>
    </w:p>
    <w:p w:rsidR="00F94297" w:rsidRPr="00F94297" w:rsidRDefault="00F94297" w:rsidP="00BF62E1">
      <w:pPr>
        <w:pStyle w:val="a3"/>
        <w:spacing w:line="288" w:lineRule="auto"/>
        <w:ind w:leftChars="86" w:left="181" w:firstLineChars="0" w:firstLine="239"/>
        <w:rPr>
          <w:sz w:val="24"/>
          <w:szCs w:val="24"/>
        </w:rPr>
      </w:pPr>
      <w:r w:rsidRPr="00F94297">
        <w:rPr>
          <w:sz w:val="24"/>
          <w:szCs w:val="24"/>
        </w:rPr>
        <w:t>在低调运行了两年多以后，旨在其他领域复制小米模式的</w:t>
      </w:r>
      <w:r w:rsidRPr="00F94297">
        <w:rPr>
          <w:rFonts w:hint="eastAsia"/>
          <w:sz w:val="24"/>
          <w:szCs w:val="24"/>
        </w:rPr>
        <w:t>“</w:t>
      </w:r>
      <w:r w:rsidRPr="00F94297">
        <w:rPr>
          <w:sz w:val="24"/>
          <w:szCs w:val="24"/>
        </w:rPr>
        <w:t>小米生态链计划</w:t>
      </w:r>
      <w:r w:rsidRPr="00F94297">
        <w:rPr>
          <w:rFonts w:hint="eastAsia"/>
          <w:sz w:val="24"/>
          <w:szCs w:val="24"/>
        </w:rPr>
        <w:t>”</w:t>
      </w:r>
      <w:r w:rsidRPr="00F94297">
        <w:rPr>
          <w:sz w:val="24"/>
          <w:szCs w:val="24"/>
        </w:rPr>
        <w:t>首次披露了成绩单：已投资公司</w:t>
      </w:r>
      <w:r w:rsidRPr="00F94297">
        <w:rPr>
          <w:sz w:val="24"/>
          <w:szCs w:val="24"/>
        </w:rPr>
        <w:t>55</w:t>
      </w:r>
      <w:r w:rsidRPr="00F94297">
        <w:rPr>
          <w:sz w:val="24"/>
          <w:szCs w:val="24"/>
        </w:rPr>
        <w:t>家，</w:t>
      </w:r>
      <w:r w:rsidRPr="00F94297">
        <w:rPr>
          <w:sz w:val="24"/>
          <w:szCs w:val="24"/>
        </w:rPr>
        <w:t>7</w:t>
      </w:r>
      <w:r w:rsidRPr="00F94297">
        <w:rPr>
          <w:sz w:val="24"/>
          <w:szCs w:val="24"/>
        </w:rPr>
        <w:t>家公司年收入过亿，</w:t>
      </w:r>
      <w:r w:rsidR="00713A0A">
        <w:rPr>
          <w:rFonts w:hint="eastAsia"/>
          <w:sz w:val="24"/>
          <w:szCs w:val="24"/>
        </w:rPr>
        <w:t>两</w:t>
      </w:r>
      <w:r w:rsidRPr="00F94297">
        <w:rPr>
          <w:sz w:val="24"/>
          <w:szCs w:val="24"/>
        </w:rPr>
        <w:t>家年收入破</w:t>
      </w:r>
      <w:r w:rsidRPr="00F94297">
        <w:rPr>
          <w:sz w:val="24"/>
          <w:szCs w:val="24"/>
        </w:rPr>
        <w:t>10</w:t>
      </w:r>
      <w:r w:rsidRPr="00F94297">
        <w:rPr>
          <w:sz w:val="24"/>
          <w:szCs w:val="24"/>
        </w:rPr>
        <w:t>亿，</w:t>
      </w:r>
      <w:r w:rsidRPr="00F94297">
        <w:rPr>
          <w:sz w:val="24"/>
          <w:szCs w:val="24"/>
        </w:rPr>
        <w:t>4</w:t>
      </w:r>
      <w:r w:rsidRPr="00F94297">
        <w:rPr>
          <w:sz w:val="24"/>
          <w:szCs w:val="24"/>
        </w:rPr>
        <w:t>家公司估值已达</w:t>
      </w:r>
      <w:r w:rsidRPr="00F94297">
        <w:rPr>
          <w:sz w:val="24"/>
          <w:szCs w:val="24"/>
        </w:rPr>
        <w:t>10</w:t>
      </w:r>
      <w:r w:rsidRPr="00F94297">
        <w:rPr>
          <w:sz w:val="24"/>
          <w:szCs w:val="24"/>
        </w:rPr>
        <w:t>亿美金成为</w:t>
      </w:r>
      <w:r w:rsidRPr="00F94297">
        <w:rPr>
          <w:rFonts w:hint="eastAsia"/>
          <w:sz w:val="24"/>
          <w:szCs w:val="24"/>
        </w:rPr>
        <w:t>“</w:t>
      </w:r>
      <w:r w:rsidRPr="00F94297">
        <w:rPr>
          <w:sz w:val="24"/>
          <w:szCs w:val="24"/>
        </w:rPr>
        <w:t>独角兽</w:t>
      </w:r>
      <w:r w:rsidRPr="00F94297">
        <w:rPr>
          <w:rFonts w:hint="eastAsia"/>
          <w:sz w:val="24"/>
          <w:szCs w:val="24"/>
        </w:rPr>
        <w:t>”。</w:t>
      </w:r>
      <w:r w:rsidRPr="00F94297">
        <w:rPr>
          <w:sz w:val="24"/>
          <w:szCs w:val="24"/>
        </w:rPr>
        <w:t>2015</w:t>
      </w:r>
      <w:r w:rsidRPr="00F94297">
        <w:rPr>
          <w:sz w:val="24"/>
          <w:szCs w:val="24"/>
        </w:rPr>
        <w:t>年，</w:t>
      </w:r>
      <w:proofErr w:type="gramStart"/>
      <w:r w:rsidRPr="00F94297">
        <w:rPr>
          <w:sz w:val="24"/>
          <w:szCs w:val="24"/>
        </w:rPr>
        <w:t>小米网生态链产品</w:t>
      </w:r>
      <w:proofErr w:type="gramEnd"/>
      <w:r w:rsidRPr="00F94297">
        <w:rPr>
          <w:sz w:val="24"/>
          <w:szCs w:val="24"/>
        </w:rPr>
        <w:t>的收入增长了</w:t>
      </w:r>
      <w:r w:rsidRPr="00F94297">
        <w:rPr>
          <w:sz w:val="24"/>
          <w:szCs w:val="24"/>
        </w:rPr>
        <w:t>220%</w:t>
      </w:r>
      <w:r w:rsidRPr="00F94297">
        <w:rPr>
          <w:sz w:val="24"/>
          <w:szCs w:val="24"/>
        </w:rPr>
        <w:t>，而今年的销售额将有机会突破</w:t>
      </w:r>
      <w:r w:rsidRPr="00F94297">
        <w:rPr>
          <w:sz w:val="24"/>
          <w:szCs w:val="24"/>
        </w:rPr>
        <w:t>100</w:t>
      </w:r>
      <w:r w:rsidRPr="00F94297">
        <w:rPr>
          <w:sz w:val="24"/>
          <w:szCs w:val="24"/>
        </w:rPr>
        <w:t>亿人民币。</w:t>
      </w:r>
    </w:p>
    <w:p w:rsidR="00F94297" w:rsidRPr="00BF62E1" w:rsidRDefault="00AD4316" w:rsidP="00BF62E1">
      <w:pPr>
        <w:spacing w:line="288" w:lineRule="auto"/>
        <w:rPr>
          <w:b/>
          <w:sz w:val="24"/>
          <w:szCs w:val="24"/>
        </w:rPr>
      </w:pPr>
      <w:r w:rsidRPr="00BF62E1">
        <w:rPr>
          <w:rFonts w:hint="eastAsia"/>
          <w:b/>
          <w:sz w:val="28"/>
          <w:szCs w:val="28"/>
        </w:rPr>
        <w:t>2.</w:t>
      </w:r>
      <w:r w:rsidR="00F94297" w:rsidRPr="00BF62E1">
        <w:rPr>
          <w:rFonts w:hint="eastAsia"/>
          <w:b/>
          <w:sz w:val="24"/>
          <w:szCs w:val="24"/>
        </w:rPr>
        <w:t>小米生态</w:t>
      </w:r>
      <w:proofErr w:type="gramStart"/>
      <w:r w:rsidR="00F94297" w:rsidRPr="00BF62E1">
        <w:rPr>
          <w:rFonts w:hint="eastAsia"/>
          <w:b/>
          <w:sz w:val="24"/>
          <w:szCs w:val="24"/>
        </w:rPr>
        <w:t>链企业</w:t>
      </w:r>
      <w:proofErr w:type="gramEnd"/>
      <w:r w:rsidR="00F94297" w:rsidRPr="00BF62E1">
        <w:rPr>
          <w:rFonts w:hint="eastAsia"/>
          <w:b/>
          <w:sz w:val="24"/>
          <w:szCs w:val="24"/>
        </w:rPr>
        <w:t>和产品概览</w:t>
      </w:r>
    </w:p>
    <w:p w:rsidR="00F94297" w:rsidRPr="00F94297" w:rsidRDefault="00F94297" w:rsidP="00BF62E1">
      <w:pPr>
        <w:pStyle w:val="a3"/>
        <w:spacing w:line="288" w:lineRule="auto"/>
        <w:ind w:leftChars="86" w:left="181" w:firstLineChars="0" w:firstLine="239"/>
        <w:rPr>
          <w:sz w:val="24"/>
          <w:szCs w:val="24"/>
        </w:rPr>
      </w:pPr>
      <w:r w:rsidRPr="00F94297">
        <w:rPr>
          <w:sz w:val="24"/>
          <w:szCs w:val="24"/>
        </w:rPr>
        <w:t>华米、紫米、绿米、青米、智米、创米、蓝米、云米、</w:t>
      </w:r>
      <w:proofErr w:type="gramStart"/>
      <w:r w:rsidRPr="00F94297">
        <w:rPr>
          <w:sz w:val="24"/>
          <w:szCs w:val="24"/>
        </w:rPr>
        <w:t>万魔声学</w:t>
      </w:r>
      <w:proofErr w:type="gramEnd"/>
      <w:r w:rsidRPr="00F94297">
        <w:rPr>
          <w:rFonts w:hint="eastAsia"/>
          <w:sz w:val="24"/>
          <w:szCs w:val="24"/>
        </w:rPr>
        <w:t>（</w:t>
      </w:r>
      <w:r w:rsidRPr="00F94297">
        <w:rPr>
          <w:sz w:val="24"/>
          <w:szCs w:val="24"/>
        </w:rPr>
        <w:t>1more</w:t>
      </w:r>
      <w:r w:rsidRPr="00F94297">
        <w:rPr>
          <w:rFonts w:hint="eastAsia"/>
          <w:sz w:val="24"/>
          <w:szCs w:val="24"/>
        </w:rPr>
        <w:t>）</w:t>
      </w:r>
      <w:r w:rsidRPr="00F94297">
        <w:rPr>
          <w:sz w:val="24"/>
          <w:szCs w:val="24"/>
        </w:rPr>
        <w:t>、</w:t>
      </w:r>
      <w:proofErr w:type="spellStart"/>
      <w:r w:rsidRPr="00F94297">
        <w:rPr>
          <w:sz w:val="24"/>
          <w:szCs w:val="24"/>
        </w:rPr>
        <w:t>iHealth</w:t>
      </w:r>
      <w:proofErr w:type="spellEnd"/>
      <w:r w:rsidRPr="00F94297">
        <w:rPr>
          <w:rFonts w:hint="eastAsia"/>
          <w:sz w:val="24"/>
          <w:szCs w:val="24"/>
        </w:rPr>
        <w:t>（</w:t>
      </w:r>
      <w:proofErr w:type="gramStart"/>
      <w:r w:rsidRPr="00F94297">
        <w:rPr>
          <w:sz w:val="24"/>
          <w:szCs w:val="24"/>
        </w:rPr>
        <w:t>九安医疗旗下</w:t>
      </w:r>
      <w:proofErr w:type="gramEnd"/>
      <w:r w:rsidRPr="00F94297">
        <w:rPr>
          <w:rFonts w:hint="eastAsia"/>
          <w:sz w:val="24"/>
          <w:szCs w:val="24"/>
        </w:rPr>
        <w:t>）</w:t>
      </w:r>
      <w:r w:rsidRPr="00F94297">
        <w:rPr>
          <w:sz w:val="24"/>
          <w:szCs w:val="24"/>
        </w:rPr>
        <w:t>、纳恩博</w:t>
      </w:r>
      <w:r w:rsidRPr="00F94297">
        <w:rPr>
          <w:rFonts w:hint="eastAsia"/>
          <w:sz w:val="24"/>
          <w:szCs w:val="24"/>
        </w:rPr>
        <w:t>（</w:t>
      </w:r>
      <w:proofErr w:type="spellStart"/>
      <w:r w:rsidRPr="00F94297">
        <w:rPr>
          <w:sz w:val="24"/>
          <w:szCs w:val="24"/>
        </w:rPr>
        <w:t>Ninebot</w:t>
      </w:r>
      <w:proofErr w:type="spellEnd"/>
      <w:r w:rsidRPr="00F94297">
        <w:rPr>
          <w:rFonts w:hint="eastAsia"/>
          <w:sz w:val="24"/>
          <w:szCs w:val="24"/>
        </w:rPr>
        <w:t>）……</w:t>
      </w:r>
      <w:r w:rsidRPr="00F94297">
        <w:rPr>
          <w:sz w:val="24"/>
          <w:szCs w:val="24"/>
        </w:rPr>
        <w:t>小米生态链的公司名单在过去两年时间里，以平均每</w:t>
      </w:r>
      <w:r w:rsidRPr="00F94297">
        <w:rPr>
          <w:sz w:val="24"/>
          <w:szCs w:val="24"/>
        </w:rPr>
        <w:t>15</w:t>
      </w:r>
      <w:r w:rsidRPr="00F94297">
        <w:rPr>
          <w:sz w:val="24"/>
          <w:szCs w:val="24"/>
        </w:rPr>
        <w:t>天一家的速度增加着；所推出的产品也覆盖了耳机、移动电源、手环、插座、血压计、空气净化器、净水器、运动相机、平衡车、电池、床头灯、电饭煲</w:t>
      </w:r>
      <w:r w:rsidRPr="00F94297">
        <w:rPr>
          <w:rFonts w:hint="eastAsia"/>
          <w:sz w:val="24"/>
          <w:szCs w:val="24"/>
        </w:rPr>
        <w:t>等。</w:t>
      </w:r>
      <w:r w:rsidRPr="00F94297">
        <w:rPr>
          <w:sz w:val="24"/>
          <w:szCs w:val="24"/>
        </w:rPr>
        <w:t>至今，小米生态链共计有</w:t>
      </w:r>
      <w:r w:rsidRPr="00F94297">
        <w:rPr>
          <w:sz w:val="24"/>
          <w:szCs w:val="24"/>
        </w:rPr>
        <w:t>20</w:t>
      </w:r>
      <w:r w:rsidRPr="00F94297">
        <w:rPr>
          <w:sz w:val="24"/>
          <w:szCs w:val="24"/>
        </w:rPr>
        <w:t>多家企业发布了二三十款产品，囊括了</w:t>
      </w:r>
      <w:r w:rsidRPr="00F94297">
        <w:rPr>
          <w:sz w:val="24"/>
          <w:szCs w:val="24"/>
        </w:rPr>
        <w:t>28</w:t>
      </w:r>
      <w:r w:rsidRPr="00F94297">
        <w:rPr>
          <w:sz w:val="24"/>
          <w:szCs w:val="24"/>
        </w:rPr>
        <w:t>项国际设计大奖，其中还包括美国</w:t>
      </w:r>
      <w:r w:rsidRPr="00F94297">
        <w:rPr>
          <w:sz w:val="24"/>
          <w:szCs w:val="24"/>
        </w:rPr>
        <w:t>IDEA</w:t>
      </w:r>
      <w:r w:rsidRPr="00F94297">
        <w:rPr>
          <w:sz w:val="24"/>
          <w:szCs w:val="24"/>
        </w:rPr>
        <w:t>奖和德国红点奖</w:t>
      </w:r>
      <w:r w:rsidRPr="00F94297">
        <w:rPr>
          <w:sz w:val="24"/>
          <w:szCs w:val="24"/>
        </w:rPr>
        <w:t>7</w:t>
      </w:r>
      <w:r w:rsidRPr="00F94297">
        <w:rPr>
          <w:sz w:val="24"/>
          <w:szCs w:val="24"/>
        </w:rPr>
        <w:t>项。</w:t>
      </w:r>
    </w:p>
    <w:p w:rsidR="00F94297" w:rsidRPr="00BF62E1" w:rsidRDefault="00AD4316" w:rsidP="00BF62E1">
      <w:pPr>
        <w:spacing w:line="288" w:lineRule="auto"/>
        <w:rPr>
          <w:b/>
          <w:sz w:val="24"/>
          <w:szCs w:val="24"/>
        </w:rPr>
      </w:pPr>
      <w:r w:rsidRPr="00BF62E1">
        <w:rPr>
          <w:rFonts w:hint="eastAsia"/>
          <w:b/>
          <w:sz w:val="24"/>
          <w:szCs w:val="24"/>
        </w:rPr>
        <w:t>3.</w:t>
      </w:r>
      <w:r w:rsidR="00F94297" w:rsidRPr="00BF62E1">
        <w:rPr>
          <w:rFonts w:hint="eastAsia"/>
          <w:b/>
          <w:sz w:val="24"/>
          <w:szCs w:val="24"/>
        </w:rPr>
        <w:t>小米生态链的特点</w:t>
      </w:r>
    </w:p>
    <w:p w:rsidR="00F94297" w:rsidRDefault="00F94297" w:rsidP="00BF62E1">
      <w:pPr>
        <w:pStyle w:val="a3"/>
        <w:spacing w:line="288" w:lineRule="auto"/>
        <w:ind w:leftChars="86" w:left="181" w:firstLineChars="0" w:firstLine="239"/>
        <w:rPr>
          <w:sz w:val="24"/>
          <w:szCs w:val="24"/>
        </w:rPr>
      </w:pPr>
      <w:r w:rsidRPr="00F94297">
        <w:rPr>
          <w:rFonts w:hint="eastAsia"/>
          <w:sz w:val="24"/>
          <w:szCs w:val="24"/>
        </w:rPr>
        <w:t>小米生态链的掌门人、小米公司联合创始人刘德把小米生态链的成功归纳为两点：一是平台好。小米的平台就像一个放大器，借助于小米的品牌（</w:t>
      </w:r>
      <w:r w:rsidRPr="00F94297">
        <w:rPr>
          <w:sz w:val="24"/>
          <w:szCs w:val="24"/>
        </w:rPr>
        <w:t>软硬件</w:t>
      </w:r>
      <w:r w:rsidRPr="00F94297">
        <w:rPr>
          <w:sz w:val="24"/>
          <w:szCs w:val="24"/>
        </w:rPr>
        <w:t xml:space="preserve"> </w:t>
      </w:r>
      <w:r w:rsidRPr="00F94297">
        <w:rPr>
          <w:sz w:val="24"/>
          <w:szCs w:val="24"/>
        </w:rPr>
        <w:t>互联网服务</w:t>
      </w:r>
      <w:r w:rsidRPr="00F94297">
        <w:rPr>
          <w:rFonts w:hint="eastAsia"/>
          <w:sz w:val="24"/>
          <w:szCs w:val="24"/>
        </w:rPr>
        <w:t>）</w:t>
      </w:r>
      <w:r w:rsidRPr="00F94297">
        <w:rPr>
          <w:sz w:val="24"/>
          <w:szCs w:val="24"/>
        </w:rPr>
        <w:t>、</w:t>
      </w:r>
      <w:r w:rsidRPr="00F94297">
        <w:rPr>
          <w:sz w:val="24"/>
          <w:szCs w:val="24"/>
        </w:rPr>
        <w:t>1.5</w:t>
      </w:r>
      <w:r w:rsidRPr="00F94297">
        <w:rPr>
          <w:sz w:val="24"/>
          <w:szCs w:val="24"/>
        </w:rPr>
        <w:t>亿的用户群、自有渠道</w:t>
      </w:r>
      <w:r w:rsidRPr="00F94297">
        <w:rPr>
          <w:rFonts w:hint="eastAsia"/>
          <w:sz w:val="24"/>
          <w:szCs w:val="24"/>
        </w:rPr>
        <w:t>（</w:t>
      </w:r>
      <w:r w:rsidRPr="00F94297">
        <w:rPr>
          <w:sz w:val="24"/>
          <w:szCs w:val="24"/>
        </w:rPr>
        <w:t>小米网</w:t>
      </w:r>
      <w:r w:rsidRPr="00F94297">
        <w:rPr>
          <w:rFonts w:hint="eastAsia"/>
          <w:sz w:val="24"/>
          <w:szCs w:val="24"/>
        </w:rPr>
        <w:t>）</w:t>
      </w:r>
      <w:r w:rsidRPr="00F94297">
        <w:rPr>
          <w:sz w:val="24"/>
          <w:szCs w:val="24"/>
        </w:rPr>
        <w:t>、供应链支持、投融资的支持</w:t>
      </w:r>
      <w:r w:rsidRPr="00F94297">
        <w:rPr>
          <w:rFonts w:hint="eastAsia"/>
          <w:sz w:val="24"/>
          <w:szCs w:val="24"/>
        </w:rPr>
        <w:t>（</w:t>
      </w:r>
      <w:r w:rsidRPr="00F94297">
        <w:rPr>
          <w:sz w:val="24"/>
          <w:szCs w:val="24"/>
        </w:rPr>
        <w:t>基金和银行</w:t>
      </w:r>
      <w:r w:rsidRPr="00F94297">
        <w:rPr>
          <w:rFonts w:hint="eastAsia"/>
          <w:sz w:val="24"/>
          <w:szCs w:val="24"/>
        </w:rPr>
        <w:t>）</w:t>
      </w:r>
      <w:r w:rsidRPr="00F94297">
        <w:rPr>
          <w:sz w:val="24"/>
          <w:szCs w:val="24"/>
        </w:rPr>
        <w:t>和社会影响力，好的团队和项目放上去，就会陡然放大他们的成功。二是机制好。小米生态链的每家公司都是独立公司，小米虽然深度参与，但都是让其自由成长。小米没有控股任何一家小米生态链公司，团队一定是占有最大股份的，他们都是小米的兄弟公司，而不是子公司。</w:t>
      </w:r>
    </w:p>
    <w:p w:rsidR="00F94297" w:rsidRPr="00713A0A" w:rsidRDefault="00F94297" w:rsidP="00BF62E1">
      <w:pPr>
        <w:pStyle w:val="a3"/>
        <w:numPr>
          <w:ilvl w:val="0"/>
          <w:numId w:val="2"/>
        </w:numPr>
        <w:spacing w:line="288" w:lineRule="auto"/>
        <w:ind w:firstLineChars="0"/>
        <w:rPr>
          <w:b/>
          <w:sz w:val="30"/>
          <w:szCs w:val="30"/>
        </w:rPr>
      </w:pPr>
      <w:r w:rsidRPr="00713A0A">
        <w:rPr>
          <w:rFonts w:hint="eastAsia"/>
          <w:b/>
          <w:sz w:val="30"/>
          <w:szCs w:val="30"/>
        </w:rPr>
        <w:t>思考</w:t>
      </w:r>
    </w:p>
    <w:p w:rsidR="00F94297" w:rsidRPr="00BF62E1" w:rsidRDefault="00F94297" w:rsidP="00FE502A">
      <w:pPr>
        <w:spacing w:line="288" w:lineRule="auto"/>
        <w:ind w:firstLineChars="200" w:firstLine="480"/>
        <w:rPr>
          <w:sz w:val="24"/>
          <w:szCs w:val="24"/>
        </w:rPr>
      </w:pPr>
      <w:r w:rsidRPr="00713A0A">
        <w:rPr>
          <w:rFonts w:hint="eastAsia"/>
          <w:sz w:val="24"/>
          <w:szCs w:val="24"/>
        </w:rPr>
        <w:t>小米生态</w:t>
      </w:r>
      <w:proofErr w:type="gramStart"/>
      <w:r w:rsidRPr="00713A0A">
        <w:rPr>
          <w:rFonts w:hint="eastAsia"/>
          <w:sz w:val="24"/>
          <w:szCs w:val="24"/>
        </w:rPr>
        <w:t>链模式</w:t>
      </w:r>
      <w:proofErr w:type="gramEnd"/>
      <w:r w:rsidRPr="00713A0A">
        <w:rPr>
          <w:rFonts w:hint="eastAsia"/>
          <w:sz w:val="24"/>
          <w:szCs w:val="24"/>
        </w:rPr>
        <w:t>为何能取得令人瞩目的成绩？</w:t>
      </w:r>
    </w:p>
    <w:sectPr w:rsidR="00F94297" w:rsidRPr="00BF62E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3A8" w:rsidRDefault="000C13A8" w:rsidP="00F94297">
      <w:r>
        <w:separator/>
      </w:r>
    </w:p>
  </w:endnote>
  <w:endnote w:type="continuationSeparator" w:id="0">
    <w:p w:rsidR="000C13A8" w:rsidRDefault="000C13A8" w:rsidP="00F9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0A" w:rsidRDefault="00713A0A">
    <w:pPr>
      <w:pStyle w:val="a5"/>
      <w:rPr>
        <w:color w:val="595959" w:themeColor="text1" w:themeTint="A6"/>
      </w:rPr>
    </w:pPr>
    <w:r>
      <w:rPr>
        <w:color w:val="595959" w:themeColor="text1" w:themeTint="A6"/>
      </w:rPr>
      <w:ptab w:relativeTo="margin" w:alignment="right" w:leader="none"/>
    </w:r>
    <w:r w:rsidRPr="00713A0A">
      <w:rPr>
        <w:rFonts w:ascii="黑体" w:eastAsia="黑体" w:hAnsi="黑体"/>
        <w:color w:val="000000" w:themeColor="text1"/>
        <w:sz w:val="24"/>
        <w:szCs w:val="24"/>
        <w:lang w:val="zh-CN"/>
      </w:rPr>
      <w:t xml:space="preserve"> </w:t>
    </w:r>
    <w:sdt>
      <w:sdtPr>
        <w:rPr>
          <w:rFonts w:ascii="黑体" w:eastAsia="黑体" w:hAnsi="黑体"/>
          <w:color w:val="000000" w:themeColor="text1"/>
          <w:sz w:val="24"/>
          <w:szCs w:val="24"/>
        </w:rPr>
        <w:alias w:val="作者"/>
        <w:tag w:val=""/>
        <w:id w:val="391861592"/>
        <w:placeholder>
          <w:docPart w:val="DAC7D137BA6C47788F1DDD4163B11C37"/>
        </w:placeholder>
        <w:dataBinding w:prefixMappings="xmlns:ns0='http://purl.org/dc/elements/1.1/' xmlns:ns1='http://schemas.openxmlformats.org/package/2006/metadata/core-properties' " w:xpath="/ns1:coreProperties[1]/ns0:creator[1]" w:storeItemID="{6C3C8BC8-F283-45AE-878A-BAB7291924A1}"/>
        <w:text/>
      </w:sdtPr>
      <w:sdtEndPr/>
      <w:sdtContent>
        <w:r w:rsidR="009B4368">
          <w:rPr>
            <w:rFonts w:ascii="黑体" w:eastAsia="黑体" w:hAnsi="黑体" w:hint="eastAsia"/>
            <w:color w:val="000000" w:themeColor="text1"/>
            <w:sz w:val="24"/>
            <w:szCs w:val="24"/>
          </w:rPr>
          <w:t>华中科技大学经济学院</w:t>
        </w:r>
      </w:sdtContent>
    </w:sdt>
  </w:p>
  <w:p w:rsidR="00713A0A" w:rsidRDefault="00713A0A">
    <w:pPr>
      <w:pStyle w:val="a5"/>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3A8" w:rsidRDefault="000C13A8" w:rsidP="00F94297">
      <w:r>
        <w:separator/>
      </w:r>
    </w:p>
  </w:footnote>
  <w:footnote w:type="continuationSeparator" w:id="0">
    <w:p w:rsidR="000C13A8" w:rsidRDefault="000C13A8" w:rsidP="00F94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0A" w:rsidRDefault="00713A0A" w:rsidP="00713A0A">
    <w:pPr>
      <w:pStyle w:val="a4"/>
      <w:jc w:val="both"/>
    </w:pPr>
  </w:p>
  <w:p w:rsidR="00713A0A" w:rsidRDefault="00713A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51D10"/>
    <w:multiLevelType w:val="hybridMultilevel"/>
    <w:tmpl w:val="FF46E18C"/>
    <w:lvl w:ilvl="0" w:tplc="D2F0BE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463A49"/>
    <w:multiLevelType w:val="hybridMultilevel"/>
    <w:tmpl w:val="55DE9936"/>
    <w:lvl w:ilvl="0" w:tplc="47B8D16A">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2BC97D8E"/>
    <w:multiLevelType w:val="hybridMultilevel"/>
    <w:tmpl w:val="BF687DFA"/>
    <w:lvl w:ilvl="0" w:tplc="8E00068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E77363"/>
    <w:multiLevelType w:val="hybridMultilevel"/>
    <w:tmpl w:val="55DE9936"/>
    <w:lvl w:ilvl="0" w:tplc="47B8D16A">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4">
    <w:nsid w:val="443E3F96"/>
    <w:multiLevelType w:val="hybridMultilevel"/>
    <w:tmpl w:val="DCBEFC58"/>
    <w:lvl w:ilvl="0" w:tplc="D2F0BE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D46382"/>
    <w:multiLevelType w:val="hybridMultilevel"/>
    <w:tmpl w:val="A44689E2"/>
    <w:lvl w:ilvl="0" w:tplc="2B2A5186">
      <w:start w:val="1"/>
      <w:numFmt w:val="decimalEnclosedCircle"/>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D8"/>
    <w:rsid w:val="000C13A8"/>
    <w:rsid w:val="003044D8"/>
    <w:rsid w:val="00360580"/>
    <w:rsid w:val="003B3721"/>
    <w:rsid w:val="00443CAB"/>
    <w:rsid w:val="005534CC"/>
    <w:rsid w:val="00685747"/>
    <w:rsid w:val="00713A0A"/>
    <w:rsid w:val="008633E5"/>
    <w:rsid w:val="009B4368"/>
    <w:rsid w:val="00AD4316"/>
    <w:rsid w:val="00BF62E1"/>
    <w:rsid w:val="00F94297"/>
    <w:rsid w:val="00FE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4D8"/>
    <w:pPr>
      <w:ind w:firstLineChars="200" w:firstLine="420"/>
    </w:pPr>
  </w:style>
  <w:style w:type="paragraph" w:styleId="a4">
    <w:name w:val="header"/>
    <w:basedOn w:val="a"/>
    <w:link w:val="Char"/>
    <w:uiPriority w:val="99"/>
    <w:unhideWhenUsed/>
    <w:rsid w:val="00F94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4297"/>
    <w:rPr>
      <w:sz w:val="18"/>
      <w:szCs w:val="18"/>
    </w:rPr>
  </w:style>
  <w:style w:type="paragraph" w:styleId="a5">
    <w:name w:val="footer"/>
    <w:basedOn w:val="a"/>
    <w:link w:val="Char0"/>
    <w:uiPriority w:val="99"/>
    <w:unhideWhenUsed/>
    <w:rsid w:val="00F94297"/>
    <w:pPr>
      <w:tabs>
        <w:tab w:val="center" w:pos="4153"/>
        <w:tab w:val="right" w:pos="8306"/>
      </w:tabs>
      <w:snapToGrid w:val="0"/>
      <w:jc w:val="left"/>
    </w:pPr>
    <w:rPr>
      <w:sz w:val="18"/>
      <w:szCs w:val="18"/>
    </w:rPr>
  </w:style>
  <w:style w:type="character" w:customStyle="1" w:styleId="Char0">
    <w:name w:val="页脚 Char"/>
    <w:basedOn w:val="a0"/>
    <w:link w:val="a5"/>
    <w:uiPriority w:val="99"/>
    <w:rsid w:val="00F94297"/>
    <w:rPr>
      <w:sz w:val="18"/>
      <w:szCs w:val="18"/>
    </w:rPr>
  </w:style>
  <w:style w:type="character" w:styleId="a6">
    <w:name w:val="Hyperlink"/>
    <w:basedOn w:val="a0"/>
    <w:uiPriority w:val="99"/>
    <w:unhideWhenUsed/>
    <w:rsid w:val="00713A0A"/>
    <w:rPr>
      <w:color w:val="0563C1" w:themeColor="hyperlink"/>
      <w:u w:val="single"/>
    </w:rPr>
  </w:style>
  <w:style w:type="paragraph" w:styleId="a7">
    <w:name w:val="Balloon Text"/>
    <w:basedOn w:val="a"/>
    <w:link w:val="Char1"/>
    <w:uiPriority w:val="99"/>
    <w:semiHidden/>
    <w:unhideWhenUsed/>
    <w:rsid w:val="00AD4316"/>
    <w:rPr>
      <w:sz w:val="18"/>
      <w:szCs w:val="18"/>
    </w:rPr>
  </w:style>
  <w:style w:type="character" w:customStyle="1" w:styleId="Char1">
    <w:name w:val="批注框文本 Char"/>
    <w:basedOn w:val="a0"/>
    <w:link w:val="a7"/>
    <w:uiPriority w:val="99"/>
    <w:semiHidden/>
    <w:rsid w:val="00AD43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4D8"/>
    <w:pPr>
      <w:ind w:firstLineChars="200" w:firstLine="420"/>
    </w:pPr>
  </w:style>
  <w:style w:type="paragraph" w:styleId="a4">
    <w:name w:val="header"/>
    <w:basedOn w:val="a"/>
    <w:link w:val="Char"/>
    <w:uiPriority w:val="99"/>
    <w:unhideWhenUsed/>
    <w:rsid w:val="00F94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4297"/>
    <w:rPr>
      <w:sz w:val="18"/>
      <w:szCs w:val="18"/>
    </w:rPr>
  </w:style>
  <w:style w:type="paragraph" w:styleId="a5">
    <w:name w:val="footer"/>
    <w:basedOn w:val="a"/>
    <w:link w:val="Char0"/>
    <w:uiPriority w:val="99"/>
    <w:unhideWhenUsed/>
    <w:rsid w:val="00F94297"/>
    <w:pPr>
      <w:tabs>
        <w:tab w:val="center" w:pos="4153"/>
        <w:tab w:val="right" w:pos="8306"/>
      </w:tabs>
      <w:snapToGrid w:val="0"/>
      <w:jc w:val="left"/>
    </w:pPr>
    <w:rPr>
      <w:sz w:val="18"/>
      <w:szCs w:val="18"/>
    </w:rPr>
  </w:style>
  <w:style w:type="character" w:customStyle="1" w:styleId="Char0">
    <w:name w:val="页脚 Char"/>
    <w:basedOn w:val="a0"/>
    <w:link w:val="a5"/>
    <w:uiPriority w:val="99"/>
    <w:rsid w:val="00F94297"/>
    <w:rPr>
      <w:sz w:val="18"/>
      <w:szCs w:val="18"/>
    </w:rPr>
  </w:style>
  <w:style w:type="character" w:styleId="a6">
    <w:name w:val="Hyperlink"/>
    <w:basedOn w:val="a0"/>
    <w:uiPriority w:val="99"/>
    <w:unhideWhenUsed/>
    <w:rsid w:val="00713A0A"/>
    <w:rPr>
      <w:color w:val="0563C1" w:themeColor="hyperlink"/>
      <w:u w:val="single"/>
    </w:rPr>
  </w:style>
  <w:style w:type="paragraph" w:styleId="a7">
    <w:name w:val="Balloon Text"/>
    <w:basedOn w:val="a"/>
    <w:link w:val="Char1"/>
    <w:uiPriority w:val="99"/>
    <w:semiHidden/>
    <w:unhideWhenUsed/>
    <w:rsid w:val="00AD4316"/>
    <w:rPr>
      <w:sz w:val="18"/>
      <w:szCs w:val="18"/>
    </w:rPr>
  </w:style>
  <w:style w:type="character" w:customStyle="1" w:styleId="Char1">
    <w:name w:val="批注框文本 Char"/>
    <w:basedOn w:val="a0"/>
    <w:link w:val="a7"/>
    <w:uiPriority w:val="99"/>
    <w:semiHidden/>
    <w:rsid w:val="00AD43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C7D137BA6C47788F1DDD4163B11C37"/>
        <w:category>
          <w:name w:val="常规"/>
          <w:gallery w:val="placeholder"/>
        </w:category>
        <w:types>
          <w:type w:val="bbPlcHdr"/>
        </w:types>
        <w:behaviors>
          <w:behavior w:val="content"/>
        </w:behaviors>
        <w:guid w:val="{41EA6061-6600-4ABD-B326-65741947360F}"/>
      </w:docPartPr>
      <w:docPartBody>
        <w:p w:rsidR="00FA0B6C" w:rsidRDefault="00670F65" w:rsidP="00670F65">
          <w:pPr>
            <w:pStyle w:val="DAC7D137BA6C47788F1DDD4163B11C37"/>
          </w:pPr>
          <w:r>
            <w:rPr>
              <w:rStyle w:val="a3"/>
              <w:lang w:val="zh-CN"/>
            </w:rPr>
            <w:t>[</w:t>
          </w:r>
          <w:r>
            <w:rPr>
              <w:rStyle w:val="a3"/>
              <w:lang w:val="zh-CN"/>
            </w:rPr>
            <w:t>作者</w:t>
          </w:r>
          <w:r>
            <w:rPr>
              <w:rStyle w:val="a3"/>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65"/>
    <w:rsid w:val="00302ADE"/>
    <w:rsid w:val="00653A6D"/>
    <w:rsid w:val="00670F65"/>
    <w:rsid w:val="00886321"/>
    <w:rsid w:val="00FA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0EA52BF783448DB4AE13B7BFA5CC45">
    <w:name w:val="2C0EA52BF783448DB4AE13B7BFA5CC45"/>
    <w:rsid w:val="00670F65"/>
    <w:pPr>
      <w:widowControl w:val="0"/>
      <w:jc w:val="both"/>
    </w:pPr>
  </w:style>
  <w:style w:type="paragraph" w:customStyle="1" w:styleId="60AA56421A1943E581B46DFA1DA4950D">
    <w:name w:val="60AA56421A1943E581B46DFA1DA4950D"/>
    <w:rsid w:val="00670F65"/>
    <w:pPr>
      <w:widowControl w:val="0"/>
      <w:jc w:val="both"/>
    </w:pPr>
  </w:style>
  <w:style w:type="paragraph" w:customStyle="1" w:styleId="A0E577B4FEBD48B8BE72D4277C440B29">
    <w:name w:val="A0E577B4FEBD48B8BE72D4277C440B29"/>
    <w:rsid w:val="00670F65"/>
    <w:pPr>
      <w:widowControl w:val="0"/>
      <w:jc w:val="both"/>
    </w:pPr>
  </w:style>
  <w:style w:type="paragraph" w:customStyle="1" w:styleId="DB6E1564D28046B98857D985ED930BC8">
    <w:name w:val="DB6E1564D28046B98857D985ED930BC8"/>
    <w:rsid w:val="00670F65"/>
    <w:pPr>
      <w:widowControl w:val="0"/>
      <w:jc w:val="both"/>
    </w:pPr>
  </w:style>
  <w:style w:type="character" w:styleId="a3">
    <w:name w:val="Placeholder Text"/>
    <w:basedOn w:val="a0"/>
    <w:uiPriority w:val="99"/>
    <w:semiHidden/>
    <w:rsid w:val="00670F65"/>
    <w:rPr>
      <w:color w:val="808080"/>
    </w:rPr>
  </w:style>
  <w:style w:type="paragraph" w:customStyle="1" w:styleId="DAC7D137BA6C47788F1DDD4163B11C37">
    <w:name w:val="DAC7D137BA6C47788F1DDD4163B11C37"/>
    <w:rsid w:val="00670F6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0EA52BF783448DB4AE13B7BFA5CC45">
    <w:name w:val="2C0EA52BF783448DB4AE13B7BFA5CC45"/>
    <w:rsid w:val="00670F65"/>
    <w:pPr>
      <w:widowControl w:val="0"/>
      <w:jc w:val="both"/>
    </w:pPr>
  </w:style>
  <w:style w:type="paragraph" w:customStyle="1" w:styleId="60AA56421A1943E581B46DFA1DA4950D">
    <w:name w:val="60AA56421A1943E581B46DFA1DA4950D"/>
    <w:rsid w:val="00670F65"/>
    <w:pPr>
      <w:widowControl w:val="0"/>
      <w:jc w:val="both"/>
    </w:pPr>
  </w:style>
  <w:style w:type="paragraph" w:customStyle="1" w:styleId="A0E577B4FEBD48B8BE72D4277C440B29">
    <w:name w:val="A0E577B4FEBD48B8BE72D4277C440B29"/>
    <w:rsid w:val="00670F65"/>
    <w:pPr>
      <w:widowControl w:val="0"/>
      <w:jc w:val="both"/>
    </w:pPr>
  </w:style>
  <w:style w:type="paragraph" w:customStyle="1" w:styleId="DB6E1564D28046B98857D985ED930BC8">
    <w:name w:val="DB6E1564D28046B98857D985ED930BC8"/>
    <w:rsid w:val="00670F65"/>
    <w:pPr>
      <w:widowControl w:val="0"/>
      <w:jc w:val="both"/>
    </w:pPr>
  </w:style>
  <w:style w:type="character" w:styleId="a3">
    <w:name w:val="Placeholder Text"/>
    <w:basedOn w:val="a0"/>
    <w:uiPriority w:val="99"/>
    <w:semiHidden/>
    <w:rsid w:val="00670F65"/>
    <w:rPr>
      <w:color w:val="808080"/>
    </w:rPr>
  </w:style>
  <w:style w:type="paragraph" w:customStyle="1" w:styleId="DAC7D137BA6C47788F1DDD4163B11C37">
    <w:name w:val="DAC7D137BA6C47788F1DDD4163B11C37"/>
    <w:rsid w:val="00670F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华中科技大学经济学院</dc:creator>
  <cp:lastModifiedBy>liuziweibaba</cp:lastModifiedBy>
  <cp:revision>6</cp:revision>
  <cp:lastPrinted>2016-10-27T14:20:00Z</cp:lastPrinted>
  <dcterms:created xsi:type="dcterms:W3CDTF">2016-10-27T08:55:00Z</dcterms:created>
  <dcterms:modified xsi:type="dcterms:W3CDTF">2016-10-27T23:56:00Z</dcterms:modified>
</cp:coreProperties>
</file>