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F1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center"/>
        <w:rPr>
          <w:rFonts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关于做好2024级普通本科学生专业分流工作的通知</w:t>
      </w:r>
    </w:p>
    <w:p w14:paraId="2DC9C2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各学院：</w:t>
      </w:r>
    </w:p>
    <w:p w14:paraId="39E08A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为了稳步推进学校专业（类）招生与改革培养，提高学生学习的积极性、主动性，不断适应学生个性发展的需要，现启动2024级普通本科学生专业分流工作。现将有关事项通知如下：</w:t>
      </w:r>
    </w:p>
    <w:p w14:paraId="54CE2F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一、专业分流对象</w:t>
      </w:r>
    </w:p>
    <w:p w14:paraId="1BAF8E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2024级参加专业类培养的本科生（含转专业后进入专业类培养的本科生）。已经明确修读专业的本科生不得参与专业分流。</w:t>
      </w:r>
    </w:p>
    <w:p w14:paraId="24EC1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二、专业分流范围</w:t>
      </w:r>
    </w:p>
    <w:p w14:paraId="31C44D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仅限于招生当年对外公布的专业类所属本科专业。学生专业分流时，不得选择跨本专业类招生的办学专业。本次专业分流共涉及12个学院，15个专业大类（附件2）。</w:t>
      </w:r>
    </w:p>
    <w:p w14:paraId="5FD10E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三、专业分流工作时间安排</w:t>
      </w:r>
    </w:p>
    <w:p w14:paraId="66C9F1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（一）学院组织开展专业分流宣讲（9月28日—10月13日）</w:t>
      </w:r>
    </w:p>
    <w:p w14:paraId="2FB999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学院召开专业分流宣讲会，围绕历史沿革、师资队伍、课程设置、升学就业等方面进行介绍，进一步增强学生专业认知，引导学生科学规划专业选择。</w:t>
      </w:r>
    </w:p>
    <w:p w14:paraId="5E386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（二）学生分流意愿调研（10月9日—10月13日）</w:t>
      </w:r>
    </w:p>
    <w:p w14:paraId="6FA28E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学生登录综合教务系统，结合自身志趣、职业规划等实际情况填写志愿（附件3）。</w:t>
      </w:r>
    </w:p>
    <w:p w14:paraId="2E3F0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（三）学校公布分流计划（10月14日—10月20日）</w:t>
      </w:r>
    </w:p>
    <w:p w14:paraId="1F3929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学校根据学院上报的专业分流计划，结合学生志愿填报情况，公布今年的专业分流方案。</w:t>
      </w:r>
    </w:p>
    <w:p w14:paraId="5CE7D9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（四）学生网上报名（10月21日—10月23日）</w:t>
      </w:r>
    </w:p>
    <w:p w14:paraId="6932E3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学生登录综合教务系统，完成正式报名（附件3）。</w:t>
      </w:r>
    </w:p>
    <w:p w14:paraId="1FE1CF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（五）学院进行综合考核并公示（10月24日—10月30日）</w:t>
      </w:r>
    </w:p>
    <w:p w14:paraId="5E925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1.各学院根据学校专业分流文件以及本学院制定的专业分流实施细则，对参加本次专业分流的学生进行综合考核。综合考核中，成绩审核以教务管理系统数据为准。</w:t>
      </w:r>
    </w:p>
    <w:p w14:paraId="2E7BC0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2.考核结束后将专业分流结果在学院网站主页上进行公示。</w:t>
      </w:r>
    </w:p>
    <w:p w14:paraId="1441DE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（六）名单上报本科生院（10月31日前）</w:t>
      </w:r>
    </w:p>
    <w:p w14:paraId="4B0F66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学院拟录取名单公示无异议后，请将电子版发史旭威、田天峰，纸质版签字盖章后交本科生院培养办。（附件4）</w:t>
      </w:r>
    </w:p>
    <w:p w14:paraId="0A566C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（七）学校发文（11月7日前）</w:t>
      </w:r>
    </w:p>
    <w:p w14:paraId="4D6117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经学校审核名单并公示无异议后，发文公布本次专业分流学生名单。</w:t>
      </w:r>
    </w:p>
    <w:p w14:paraId="5228C6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四、工作要求</w:t>
      </w:r>
    </w:p>
    <w:p w14:paraId="27AA23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（一）各学院必须严格按照学校分流文件及学院分流实施细则，在“公平、公正、公开”原则下，做好此次2024级专业分流咨询、宣导和考核、录取工作。</w:t>
      </w:r>
    </w:p>
    <w:p w14:paraId="59194F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（二）本科生院将对此次2024级普通本科生专业分流工作全程监督。如发现违纪违规问题可向本科生院培养与实践科反映。</w:t>
      </w:r>
    </w:p>
    <w:p w14:paraId="3C8554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（三）未尽事宜参见《中南财经政法大学专业分流管理办法（试行）》（附件1）。</w:t>
      </w:r>
    </w:p>
    <w:p w14:paraId="52E0FA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举报、联系电话：88385033。</w:t>
      </w:r>
    </w:p>
    <w:p w14:paraId="438960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</w:p>
    <w:p w14:paraId="494878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504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附件：1.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instrText xml:space="preserve"> HYPERLINK "https://jwc.zuel.edu.cn/_upload/article/files/8b/76/36a9587c41ec9bbca5de21378ade/c331427e-1e5b-4a68-b4ea-2dd03739ee11.pdf" \o "附件1：《中南财经政法大学专业分流管理办法（试行）》.pdf"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《中南财经政法大学专业分流管理办法（试行）》.pdf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end"/>
      </w:r>
    </w:p>
    <w:p w14:paraId="5BBDDF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 xml:space="preserve">          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instrText xml:space="preserve"> HYPERLINK "https://jwc.zuel.edu.cn/_upload/article/files/8b/76/36a9587c41ec9bbca5de21378ade/2fc5cbde-bd6b-447f-b365-6959c09c8bb1.xlsx" \o "附件2：2024级分流专业（方向）.xlsx"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2024级分流专业（方向）.xlsx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end"/>
      </w:r>
    </w:p>
    <w:p w14:paraId="301303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504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  3.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instrText xml:space="preserve"> HYPERLINK "https://jwc.zuel.edu.cn/_upload/article/files/8b/76/36a9587c41ec9bbca5de21378ade/4d38bc15-6c3d-4d00-9193-faf804d63e40.pdf" \o "附件3：学生报名操作指南.pdf"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学生报名操作指南.pdf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end"/>
      </w:r>
    </w:p>
    <w:p w14:paraId="12B5C7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504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  4.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instrText xml:space="preserve"> HYPERLINK "https://jwc.zuel.edu.cn/_upload/article/files/8b/76/36a9587c41ec9bbca5de21378ade/1702646c-c8ec-409f-b4b2-7e9e220c5e7a.xlsx" \o "附件4：中南财经政法大学2024级本科专业分流学生名单.xlsx"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t>中南财经政法大学2024级本科专业分流学生名单.xlsx</w:t>
      </w: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u w:val="none"/>
          <w:bdr w:val="none" w:color="auto" w:sz="0" w:space="0"/>
          <w:shd w:val="clear" w:fill="FFFFFF"/>
        </w:rPr>
        <w:fldChar w:fldCharType="end"/>
      </w:r>
    </w:p>
    <w:p w14:paraId="7F1E2A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</w:p>
    <w:p w14:paraId="0DBEE0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                                                                    本科生院</w:t>
      </w:r>
    </w:p>
    <w:p w14:paraId="5915C8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right"/>
        <w:rPr>
          <w:rFonts w:hint="eastAsia" w:ascii="微软雅黑" w:hAnsi="微软雅黑" w:eastAsia="微软雅黑" w:cs="微软雅黑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                                                                 2025年9月26日</w:t>
      </w:r>
    </w:p>
    <w:p w14:paraId="37907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93003"/>
    <w:rsid w:val="244A4A8B"/>
    <w:rsid w:val="35B26884"/>
    <w:rsid w:val="57D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2025-06-04T06:35:00Z</dcterms:created>
  <dc:creator>Administrator</dc:creator>
  <cp:lastModifiedBy>李敏</cp:lastModifiedBy>
  <dcterms:modified xsi:type="dcterms:W3CDTF">2025-09-29T06:56:46Z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C08245461D93472AAA1C94EB351530C1_12</vt:lpwstr>
  </property>
  <property fmtid="{D5CDD505-2E9C-101B-9397-08002B2CF9AE}" pid="4" name="KSOTemplateDocerSaveRecord">
    <vt:lpwstr>eyJoZGlkIjoiODdhMmJjN2QxYzk3MzBjODUyZWVmNWZlZTkwMmNmMjYiLCJ1c2VySWQiOiIxNTM1Mjc3MDY2In0=</vt:lpwstr>
  </property>
</Properties>
</file>