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Lines="50" w:afterLines="200" w:line="360" w:lineRule="auto"/>
        <w:jc w:val="center"/>
        <w:rPr>
          <w:rFonts w:ascii="华文新魏" w:eastAsia="华文新魏"/>
          <w:b/>
          <w:sz w:val="44"/>
          <w:szCs w:val="44"/>
        </w:rPr>
      </w:pPr>
      <w:r>
        <w:rPr>
          <w:rFonts w:hint="eastAsia" w:ascii="华文新魏" w:eastAsia="华文新魏"/>
          <w:b/>
          <w:sz w:val="44"/>
          <w:szCs w:val="44"/>
        </w:rPr>
        <w:t>中南财经政法大学 “招行杯”模拟炒股大赛个人赛报名表</w:t>
      </w:r>
    </w:p>
    <w:tbl>
      <w:tblPr>
        <w:tblW w:w="7964" w:type="dxa"/>
        <w:tblInd w:w="5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337"/>
        <w:gridCol w:w="825"/>
        <w:gridCol w:w="315"/>
        <w:gridCol w:w="1196"/>
        <w:gridCol w:w="1593"/>
        <w:gridCol w:w="432"/>
        <w:gridCol w:w="448"/>
        <w:gridCol w:w="1628"/>
        <w:gridCol w:w="327"/>
      </w:tblGrid>
      <w:tr>
        <w:trPr>
          <w:trHeight w:val="429" w:hRule="atLeast"/>
        </w:trPr>
        <w:tc>
          <w:tcPr>
            <w:tcW w:w="863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477" w:type="dxa"/>
            <w:gridSpan w:val="3"/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96" w:type="dxa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93" w:type="dxa"/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880" w:type="dxa"/>
            <w:gridSpan w:val="2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</w:rPr>
              <w:t>院系</w:t>
            </w:r>
          </w:p>
        </w:tc>
        <w:tc>
          <w:tcPr>
            <w:tcW w:w="1628" w:type="dxa"/>
            <w:tcBorders>
              <w:right w:val="nil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327" w:type="dxa"/>
            <w:tcBorders>
              <w:left w:val="nil"/>
            </w:tcBorders>
            <w:vAlign w:val="top"/>
          </w:tcPr>
          <w:p>
            <w:pPr>
              <w:jc w:val="left"/>
              <w:rPr>
                <w:b/>
                <w:szCs w:val="21"/>
              </w:rPr>
            </w:pPr>
          </w:p>
        </w:tc>
      </w:tr>
      <w:tr>
        <w:trPr>
          <w:trHeight w:val="490" w:hRule="atLeast"/>
        </w:trPr>
        <w:tc>
          <w:tcPr>
            <w:tcW w:w="1200" w:type="dxa"/>
            <w:gridSpan w:val="2"/>
            <w:vAlign w:val="top"/>
          </w:tcPr>
          <w:p>
            <w:r>
              <w:rPr>
                <w:rFonts w:hint="eastAsia"/>
              </w:rPr>
              <w:t>专业班级</w:t>
            </w:r>
          </w:p>
        </w:tc>
        <w:tc>
          <w:tcPr>
            <w:tcW w:w="2336" w:type="dxa"/>
            <w:gridSpan w:val="3"/>
            <w:tcBorders>
              <w:bottom w:val="single" w:color="auto" w:sz="4" w:space="0"/>
            </w:tcBorders>
            <w:vAlign w:val="top"/>
          </w:tcPr>
          <w:p/>
        </w:tc>
        <w:tc>
          <w:tcPr>
            <w:tcW w:w="2025" w:type="dxa"/>
            <w:gridSpan w:val="2"/>
            <w:tcBorders>
              <w:right w:val="nil"/>
            </w:tcBorders>
            <w:vAlign w:val="top"/>
          </w:tcPr>
          <w:p>
            <w:r>
              <w:rPr>
                <w:rFonts w:hint="eastAsia"/>
              </w:rPr>
              <w:t>联系方式（手机）</w:t>
            </w:r>
          </w:p>
        </w:tc>
        <w:tc>
          <w:tcPr>
            <w:tcW w:w="2076" w:type="dxa"/>
            <w:gridSpan w:val="2"/>
            <w:tcBorders>
              <w:right w:val="nil"/>
            </w:tcBorders>
            <w:vAlign w:val="top"/>
          </w:tcPr>
          <w:p/>
        </w:tc>
        <w:tc>
          <w:tcPr>
            <w:tcW w:w="327" w:type="dxa"/>
            <w:tcBorders>
              <w:left w:val="nil"/>
            </w:tcBorders>
            <w:vAlign w:val="top"/>
          </w:tcPr>
          <w:p/>
        </w:tc>
      </w:tr>
      <w:tr>
        <w:trPr>
          <w:trHeight w:val="454" w:hRule="atLeast"/>
        </w:trPr>
        <w:tc>
          <w:tcPr>
            <w:tcW w:w="2025" w:type="dxa"/>
            <w:gridSpan w:val="3"/>
            <w:vAlign w:val="top"/>
          </w:tcPr>
          <w:p>
            <w:r>
              <w:rPr>
                <w:rFonts w:hint="eastAsia"/>
              </w:rPr>
              <w:t>电子邮箱</w:t>
            </w:r>
          </w:p>
        </w:tc>
        <w:tc>
          <w:tcPr>
            <w:tcW w:w="5612" w:type="dxa"/>
            <w:gridSpan w:val="6"/>
            <w:tcBorders>
              <w:right w:val="nil"/>
            </w:tcBorders>
            <w:vAlign w:val="top"/>
          </w:tcPr>
          <w:p/>
        </w:tc>
        <w:tc>
          <w:tcPr>
            <w:tcW w:w="327" w:type="dxa"/>
            <w:tcBorders>
              <w:left w:val="nil"/>
            </w:tcBorders>
            <w:vAlign w:val="top"/>
          </w:tcPr>
          <w:p/>
        </w:tc>
      </w:tr>
      <w:tr>
        <w:trPr>
          <w:trHeight w:val="5599" w:hRule="atLeast"/>
        </w:trPr>
        <w:tc>
          <w:tcPr>
            <w:tcW w:w="7964" w:type="dxa"/>
            <w:gridSpan w:val="10"/>
            <w:vAlign w:val="top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注意事项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1、报名表信息的填写须真实、完整、有效，以便大赛主办方及时与参赛者联系。参赛者必须为本校学生，解释权归A股分析协会所有。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2、参与小组赛的选手自行组队，并填写团队报名表，团队成员为3人。小组赛的报名必须在比赛开始（10月18日）之前。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3、为保证比赛的公正，报名表一经提交便不能再作修改，重复注册及以其他任何形式作弊者一经查出即取消其比赛资格，比赛期间会持续监督。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4、</w:t>
            </w:r>
            <w:r>
              <w:rPr>
                <w:rFonts w:hint="eastAsia" w:ascii="宋体" w:hAnsi="宋体"/>
                <w:szCs w:val="21"/>
              </w:rPr>
              <w:t>报名表提交方式：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</w:t>
            </w:r>
            <w:r>
              <w:rPr>
                <w:rFonts w:ascii="宋体" w:hAnsi="宋体"/>
                <w:szCs w:val="21"/>
              </w:rPr>
              <w:t>）</w:t>
            </w:r>
            <w:r>
              <w:rPr>
                <w:rFonts w:hint="eastAsia" w:ascii="宋体" w:hAnsi="宋体"/>
                <w:szCs w:val="21"/>
              </w:rPr>
              <w:t>、10月8日和15日可以在</w:t>
            </w:r>
            <w:r>
              <w:rPr>
                <w:rFonts w:hint="eastAsia" w:ascii="宋体" w:hAnsi="宋体" w:eastAsia="宋体" w:cs="Times New Roman"/>
                <w:szCs w:val="21"/>
              </w:rPr>
              <w:t>五羊广场A股分析协会摆点处现场填表报名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(2)、参加大赛开幕式，现场填表报名。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(3)、前往津发小区的中国招商银行现场填表报名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altName w:val="微软雅黑"/>
    <w:panose1 w:val="020B0503020204020204"/>
    <w:charset w:val="00"/>
    <w:family w:val="auto"/>
    <w:pitch w:val="default"/>
    <w:sig w:usb0="80000287" w:usb1="280F3C52" w:usb2="00000016" w:usb3="00000000" w:csb0="0004001F" w:csb1="00000000"/>
  </w:font>
  <w:font w:name="Calibri">
    <w:altName w:val="Calibri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华文新魏">
    <w:altName w:val="华文新魏"/>
    <w:panose1 w:val="02010800040101010101"/>
    <w:charset w:val="00"/>
    <w:family w:val="auto"/>
    <w:pitch w:val="default"/>
    <w:sig w:usb0="00000001" w:usb1="080F0000" w:usb2="00000010" w:usb3="00000000" w:csb0="00040000" w:csb1="00000000"/>
  </w:font>
  <w:font w:name="Cambria">
    <w:altName w:val="Cambria"/>
    <w:panose1 w:val="02040503050406030204"/>
    <w:charset w:val="00"/>
    <w:family w:val="auto"/>
    <w:pitch w:val="default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759CD2" fill="t" stroke="t">
      <v:fill type="gradient" on="t" color2="#A3C5F1" focus="0%" focussize="0f,0f" focusposition="0f,0f">
        <o:fill type="gradientUnscaled" v:ext="backwardCompatible"/>
      </v:fill>
      <v:stroke weight="2pt" color="#446188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/>
    </w:rPr>
  </w:style>
  <w:style w:type="character" w:default="1" w:styleId="4">
    <w:name w:val="Default Paragraph Font"/>
  </w:style>
  <w:style w:type="paragraph" w:styleId="2">
    <w:name w:val="批注框文本"/>
    <w:basedOn w:val="1"/>
    <w:link w:val="3"/>
    <w:rPr>
      <w:sz w:val="18"/>
      <w:szCs w:val="18"/>
    </w:rPr>
  </w:style>
  <w:style w:type="character" w:customStyle="1" w:styleId="3">
    <w:name w:val="批注框文本 Char"/>
    <w:basedOn w:val="4"/>
    <w:link w:val="2"/>
    <w:semiHidden/>
    <w:rPr>
      <w:sz w:val="18"/>
      <w:szCs w:val="18"/>
    </w:rPr>
  </w:style>
  <w:style w:type="paragraph" w:styleId="5">
    <w:name w:val="footer"/>
    <w:basedOn w:val="1"/>
    <w:link w:val="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页脚 Char"/>
    <w:basedOn w:val="4"/>
    <w:link w:val="5"/>
    <w:semiHidden/>
    <w:rPr>
      <w:sz w:val="18"/>
      <w:szCs w:val="18"/>
    </w:rPr>
  </w:style>
  <w:style w:type="paragraph" w:styleId="7">
    <w:name w:val="header"/>
    <w:basedOn w:val="1"/>
    <w:link w:val="8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4"/>
    <w:link w:val="7"/>
    <w:semiHidden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297</Characters>
  <Lines>2</Lines>
  <Paragraphs>1</Paragraphs>
  <TotalTime>0</TotalTime>
  <ScaleCrop>false</ScaleCrop>
  <LinksUpToDate>false</LinksUpToDate>
  <CharactersWithSpaces>0</CharactersWithSpaces>
  <Application>WPS Office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2013-07-26T02:55:15Z</dcterms:created>
  <dc:creator>lenovo</dc:creator>
  <cp:lastModifiedBy>饶辰安的 iPhone</cp:lastModifiedBy>
  <dcterms:modified xsi:type="dcterms:W3CDTF">2013-07-26T02:55:15Z</dcterms:modified>
  <dc:title>lenovo</dc:title>
</cp:coreProperties>
</file>