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  <w:u w:val="single"/>
        </w:rPr>
        <w:t xml:space="preserve">  金融学           </w:t>
      </w:r>
      <w:r>
        <w:rPr>
          <w:rFonts w:hint="eastAsia" w:ascii="方正大标宋简体" w:eastAsia="方正大标宋简体"/>
          <w:sz w:val="36"/>
          <w:szCs w:val="36"/>
        </w:rPr>
        <w:t>专业2018届博士研究生论文答辩安排表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5 </w:t>
      </w:r>
      <w:r>
        <w:rPr>
          <w:rFonts w:hint="eastAsia" w:ascii="仿宋_GB2312" w:eastAsia="仿宋_GB2312"/>
          <w:b/>
          <w:sz w:val="32"/>
          <w:szCs w:val="32"/>
        </w:rPr>
        <w:t>月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22 </w:t>
      </w:r>
      <w:r>
        <w:rPr>
          <w:rFonts w:hint="eastAsia" w:ascii="仿宋_GB2312" w:eastAsia="仿宋_GB2312"/>
          <w:b/>
          <w:sz w:val="32"/>
          <w:szCs w:val="32"/>
        </w:rPr>
        <w:t>日）星期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二 </w:t>
      </w:r>
      <w:r>
        <w:rPr>
          <w:rFonts w:hint="eastAsia" w:ascii="仿宋_GB2312" w:eastAsia="仿宋_GB2312"/>
          <w:b/>
          <w:sz w:val="32"/>
          <w:szCs w:val="32"/>
        </w:rPr>
        <w:t>上午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8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:00～13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:00</w:t>
      </w:r>
      <w:r>
        <w:rPr>
          <w:rFonts w:hint="eastAsia" w:ascii="仿宋_GB2312" w:eastAsia="仿宋_GB2312"/>
          <w:b/>
          <w:sz w:val="32"/>
          <w:szCs w:val="32"/>
        </w:rPr>
        <w:t xml:space="preserve">  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 xml:space="preserve"> 地点：文泉楼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u w:val="single"/>
        </w:rPr>
        <w:t xml:space="preserve"> 学院图书馆   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 xml:space="preserve"> </w:t>
      </w:r>
    </w:p>
    <w:tbl>
      <w:tblPr>
        <w:tblStyle w:val="5"/>
        <w:tblW w:w="1300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143"/>
        <w:gridCol w:w="3828"/>
        <w:gridCol w:w="1559"/>
        <w:gridCol w:w="1417"/>
        <w:gridCol w:w="1276"/>
        <w:gridCol w:w="2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17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学生姓名</w:t>
            </w:r>
          </w:p>
        </w:tc>
        <w:tc>
          <w:tcPr>
            <w:tcW w:w="114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论文题目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指导老师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评阅人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答辩主席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答辩小组成员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胡德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金融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金融宏观调控“双支柱”对流动性创造影响研究——基于地方商业银行的经验数据实证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章晟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潘敏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ind w:left="210" w:hanging="210" w:hangingChars="10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徐长生 宋清华 </w:t>
            </w:r>
          </w:p>
          <w:p>
            <w:pPr>
              <w:spacing w:line="520" w:lineRule="exact"/>
              <w:ind w:left="210" w:hanging="210" w:hangingChars="10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唐文进 刘惠好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2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郝国刚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金融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中国公司债券信用等级迁移影响因素研究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章晟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潘敏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ind w:left="210" w:hanging="210" w:hangingChars="10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徐长生 唐文进 </w:t>
            </w:r>
          </w:p>
          <w:p>
            <w:pPr>
              <w:spacing w:line="520" w:lineRule="exact"/>
              <w:ind w:left="210" w:hanging="210" w:hangingChars="10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宋清华 刘惠好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桂爱勤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金融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上市公司违规行为的影响因素研究——基于中国A股市场经验数据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陈红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潘敏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徐长生 黄孝武 </w:t>
            </w:r>
          </w:p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陶雄华 周先平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  <w:jc w:val="center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向龑军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金工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中国上市公司资本结构动态调整路径研究—水泥行业上市公司数据的实证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张金林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潘敏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徐长生 陶雄华 </w:t>
            </w:r>
          </w:p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张雪兰 周先平</w:t>
            </w:r>
          </w:p>
        </w:tc>
      </w:tr>
    </w:tbl>
    <w:p>
      <w:pPr>
        <w:ind w:firstLine="560" w:firstLineChars="200"/>
        <w:rPr>
          <w:b/>
          <w:sz w:val="30"/>
          <w:szCs w:val="30"/>
        </w:rPr>
      </w:pPr>
      <w:r>
        <w:rPr>
          <w:rFonts w:hint="eastAsia" w:ascii="仿宋_GB2312" w:eastAsia="仿宋_GB2312"/>
          <w:color w:val="000000" w:themeColor="text1"/>
          <w:sz w:val="28"/>
          <w:szCs w:val="28"/>
        </w:rPr>
        <w:t>秘书：</w:t>
      </w:r>
      <w:r>
        <w:rPr>
          <w:rFonts w:hint="eastAsia" w:ascii="仿宋_GB2312" w:eastAsia="仿宋_GB2312"/>
          <w:color w:val="FF0000"/>
          <w:sz w:val="28"/>
          <w:szCs w:val="28"/>
        </w:rPr>
        <w:t xml:space="preserve">   </w:t>
      </w:r>
      <w:r>
        <w:rPr>
          <w:rFonts w:hint="eastAsia" w:ascii="仿宋_GB2312" w:eastAsia="仿宋_GB2312"/>
          <w:color w:val="000000" w:themeColor="text1"/>
          <w:sz w:val="28"/>
          <w:szCs w:val="28"/>
        </w:rPr>
        <w:t xml:space="preserve"> 邓俊 </w:t>
      </w:r>
      <w:r>
        <w:rPr>
          <w:rFonts w:hint="eastAsia" w:ascii="仿宋_GB2312" w:eastAsia="仿宋_GB2312"/>
          <w:color w:val="FF0000"/>
          <w:sz w:val="28"/>
          <w:szCs w:val="28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 xml:space="preserve">     联系方式：</w:t>
      </w:r>
      <w:r>
        <w:rPr>
          <w:rFonts w:ascii="仿宋_GB2312" w:eastAsia="仿宋_GB2312"/>
          <w:sz w:val="28"/>
          <w:szCs w:val="28"/>
        </w:rPr>
        <w:t>18986116397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6CA8"/>
    <w:rsid w:val="0026310F"/>
    <w:rsid w:val="003020E7"/>
    <w:rsid w:val="0036150C"/>
    <w:rsid w:val="00372803"/>
    <w:rsid w:val="004765C4"/>
    <w:rsid w:val="004D4A97"/>
    <w:rsid w:val="004E34E3"/>
    <w:rsid w:val="0052257E"/>
    <w:rsid w:val="005B044E"/>
    <w:rsid w:val="006212C6"/>
    <w:rsid w:val="00636210"/>
    <w:rsid w:val="00685CBA"/>
    <w:rsid w:val="00743B41"/>
    <w:rsid w:val="007674C1"/>
    <w:rsid w:val="007A36C7"/>
    <w:rsid w:val="007C3A9E"/>
    <w:rsid w:val="007C7983"/>
    <w:rsid w:val="00830137"/>
    <w:rsid w:val="008418B3"/>
    <w:rsid w:val="00853E30"/>
    <w:rsid w:val="00903603"/>
    <w:rsid w:val="009A3786"/>
    <w:rsid w:val="009C0060"/>
    <w:rsid w:val="00A06CA8"/>
    <w:rsid w:val="00B202B2"/>
    <w:rsid w:val="00B7530C"/>
    <w:rsid w:val="00B81BFC"/>
    <w:rsid w:val="00B848DD"/>
    <w:rsid w:val="00BB7CD9"/>
    <w:rsid w:val="00C427B0"/>
    <w:rsid w:val="00C46368"/>
    <w:rsid w:val="00CF7E3F"/>
    <w:rsid w:val="00DF07B4"/>
    <w:rsid w:val="00E73809"/>
    <w:rsid w:val="00F2268E"/>
    <w:rsid w:val="00FC62B2"/>
    <w:rsid w:val="147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4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2018-05-16T12:30:00Z</dcterms:created>
  <dc:creator>朱新蓉</dc:creator>
  <cp:lastModifiedBy>Sam sung</cp:lastModifiedBy>
  <cp:lastPrinted>2018-05-18T01:24:00Z</cp:lastPrinted>
  <dcterms:modified xsi:type="dcterms:W3CDTF">2018-05-21T03:03:45Z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